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DD5891" w:rsidP="00DD5891">
      <w:pPr>
        <w:pStyle w:val="Nzev"/>
        <w:jc w:val="center"/>
      </w:pPr>
      <w:r>
        <w:t>Y</w:t>
      </w:r>
      <w:r w:rsidR="00C93D6C">
        <w:t>TB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573153" w:rsidP="00DD5891">
      <w:pPr>
        <w:pStyle w:val="Nzev"/>
        <w:jc w:val="center"/>
      </w:pPr>
      <w:r>
        <w:t>Stanovení hustoty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bookmarkStart w:id="0" w:name="_GoBack"/>
      <w:bookmarkEnd w:id="0"/>
    </w:p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C36162">
        <w:rPr>
          <w:i/>
          <w:color w:val="5B9BD5" w:themeColor="accent1"/>
          <w:sz w:val="24"/>
        </w:rPr>
        <w:t>16</w:t>
      </w:r>
      <w:r w:rsidR="001866AB">
        <w:rPr>
          <w:i/>
          <w:color w:val="5B9BD5" w:themeColor="accent1"/>
          <w:sz w:val="24"/>
        </w:rPr>
        <w:t xml:space="preserve">. </w:t>
      </w:r>
      <w:r w:rsidR="00C36162">
        <w:rPr>
          <w:i/>
          <w:color w:val="5B9BD5" w:themeColor="accent1"/>
          <w:sz w:val="24"/>
        </w:rPr>
        <w:t>9</w:t>
      </w:r>
      <w:r w:rsidR="001866AB">
        <w:rPr>
          <w:i/>
          <w:color w:val="5B9BD5" w:themeColor="accent1"/>
          <w:sz w:val="24"/>
        </w:rPr>
        <w:t>. 2021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 xml:space="preserve">Vypracoval: </w:t>
      </w:r>
      <w:r w:rsidRPr="001866AB">
        <w:rPr>
          <w:i/>
          <w:color w:val="5B9BD5" w:themeColor="accent1"/>
          <w:sz w:val="24"/>
        </w:rPr>
        <w:t>Josef Fládr</w:t>
      </w:r>
    </w:p>
    <w:p w:rsidR="00573153" w:rsidRDefault="00573153" w:rsidP="008573A3">
      <w:pPr>
        <w:pStyle w:val="Nzev"/>
        <w:numPr>
          <w:ilvl w:val="0"/>
          <w:numId w:val="2"/>
        </w:numPr>
        <w:ind w:hanging="720"/>
        <w:jc w:val="center"/>
      </w:pPr>
      <w:r>
        <w:lastRenderedPageBreak/>
        <w:t>Stanovení hustoty cementu</w:t>
      </w:r>
    </w:p>
    <w:p w:rsidR="00573153" w:rsidRPr="00573153" w:rsidRDefault="00573153" w:rsidP="00573153"/>
    <w:p w:rsidR="00B87CFA" w:rsidRPr="008B3258" w:rsidRDefault="00B87CFA" w:rsidP="00DD5891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B87CFA" w:rsidRPr="008B3258" w:rsidRDefault="00B87CFA" w:rsidP="00DD5891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0DC2" w:rsidTr="00FD5056">
        <w:tc>
          <w:tcPr>
            <w:tcW w:w="2265" w:type="dxa"/>
            <w:vAlign w:val="center"/>
          </w:tcPr>
          <w:p w:rsidR="00130DC2" w:rsidRPr="008B3258" w:rsidRDefault="008B3258" w:rsidP="00FD5056">
            <w:pPr>
              <w:jc w:val="center"/>
              <w:rPr>
                <w:sz w:val="24"/>
              </w:rPr>
            </w:pPr>
            <w:r w:rsidRPr="00DD74CE">
              <w:rPr>
                <w:b/>
                <w:i/>
                <w:sz w:val="24"/>
              </w:rPr>
              <w:t>m</w:t>
            </w:r>
            <w:r w:rsidR="00130DC2" w:rsidRPr="00DD74CE">
              <w:rPr>
                <w:b/>
                <w:i/>
                <w:sz w:val="24"/>
                <w:vertAlign w:val="subscript"/>
              </w:rPr>
              <w:t>1</w:t>
            </w:r>
            <w:r w:rsidR="00130DC2" w:rsidRPr="008B3258">
              <w:rPr>
                <w:sz w:val="24"/>
              </w:rPr>
              <w:t xml:space="preserve"> hmotnost prázdného pyknometru [g]</w:t>
            </w:r>
          </w:p>
        </w:tc>
        <w:tc>
          <w:tcPr>
            <w:tcW w:w="2265" w:type="dxa"/>
            <w:vAlign w:val="center"/>
          </w:tcPr>
          <w:p w:rsidR="00130DC2" w:rsidRPr="008B3258" w:rsidRDefault="008B3258" w:rsidP="00FD5056">
            <w:pPr>
              <w:jc w:val="center"/>
              <w:rPr>
                <w:sz w:val="24"/>
              </w:rPr>
            </w:pPr>
            <w:r w:rsidRPr="00DD74CE">
              <w:rPr>
                <w:b/>
                <w:i/>
                <w:sz w:val="24"/>
              </w:rPr>
              <w:t>m</w:t>
            </w:r>
            <w:r w:rsidR="00130DC2" w:rsidRPr="00DD74CE">
              <w:rPr>
                <w:b/>
                <w:i/>
                <w:sz w:val="24"/>
                <w:vertAlign w:val="subscript"/>
              </w:rPr>
              <w:t>2</w:t>
            </w:r>
            <w:r w:rsidR="00130DC2" w:rsidRPr="008B3258">
              <w:rPr>
                <w:sz w:val="24"/>
              </w:rPr>
              <w:t xml:space="preserve"> hmotnost pyknometru s cementem </w:t>
            </w:r>
            <w:r w:rsidR="00130DC2" w:rsidRPr="008B3258">
              <w:rPr>
                <w:color w:val="5B9BD5" w:themeColor="accent1"/>
                <w:sz w:val="24"/>
              </w:rPr>
              <w:t xml:space="preserve">(10g) </w:t>
            </w:r>
            <w:r w:rsidR="00130DC2" w:rsidRPr="008B3258">
              <w:rPr>
                <w:sz w:val="24"/>
              </w:rPr>
              <w:t>[g]</w:t>
            </w:r>
          </w:p>
        </w:tc>
        <w:tc>
          <w:tcPr>
            <w:tcW w:w="2266" w:type="dxa"/>
            <w:vAlign w:val="center"/>
          </w:tcPr>
          <w:p w:rsidR="00130DC2" w:rsidRPr="008B3258" w:rsidRDefault="008B3258" w:rsidP="00FD5056">
            <w:pPr>
              <w:jc w:val="center"/>
              <w:rPr>
                <w:sz w:val="24"/>
              </w:rPr>
            </w:pPr>
            <w:r w:rsidRPr="00DD74CE">
              <w:rPr>
                <w:b/>
                <w:i/>
                <w:sz w:val="24"/>
              </w:rPr>
              <w:t>m</w:t>
            </w:r>
            <w:r w:rsidR="00130DC2" w:rsidRPr="00DD74CE">
              <w:rPr>
                <w:b/>
                <w:i/>
                <w:sz w:val="24"/>
                <w:vertAlign w:val="subscript"/>
              </w:rPr>
              <w:t>3</w:t>
            </w:r>
            <w:r w:rsidR="00130DC2" w:rsidRPr="008B3258">
              <w:rPr>
                <w:sz w:val="24"/>
              </w:rPr>
              <w:t xml:space="preserve"> hmotnost pyknometru s cementem a vodou [g]</w:t>
            </w:r>
          </w:p>
        </w:tc>
        <w:tc>
          <w:tcPr>
            <w:tcW w:w="2266" w:type="dxa"/>
            <w:vAlign w:val="center"/>
          </w:tcPr>
          <w:p w:rsidR="00130DC2" w:rsidRPr="008B3258" w:rsidRDefault="008B3258" w:rsidP="00FD5056">
            <w:pPr>
              <w:jc w:val="center"/>
              <w:rPr>
                <w:sz w:val="24"/>
              </w:rPr>
            </w:pPr>
            <w:r w:rsidRPr="00DD74CE">
              <w:rPr>
                <w:b/>
                <w:i/>
                <w:sz w:val="24"/>
              </w:rPr>
              <w:t>m</w:t>
            </w:r>
            <w:r w:rsidR="00130DC2" w:rsidRPr="00DD74CE">
              <w:rPr>
                <w:b/>
                <w:i/>
                <w:sz w:val="24"/>
                <w:vertAlign w:val="subscript"/>
              </w:rPr>
              <w:t>4</w:t>
            </w:r>
            <w:r w:rsidR="00130DC2" w:rsidRPr="008B3258">
              <w:rPr>
                <w:sz w:val="24"/>
              </w:rPr>
              <w:t xml:space="preserve"> hmotnost pyknometru s vodou [g]</w:t>
            </w:r>
          </w:p>
        </w:tc>
      </w:tr>
      <w:tr w:rsidR="00130DC2" w:rsidTr="00130DC2">
        <w:tc>
          <w:tcPr>
            <w:tcW w:w="2265" w:type="dxa"/>
          </w:tcPr>
          <w:p w:rsidR="00130DC2" w:rsidRDefault="00130DC2" w:rsidP="00DD5891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130DC2" w:rsidRDefault="00130DC2" w:rsidP="00DD5891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130DC2" w:rsidRDefault="00130DC2" w:rsidP="00DD5891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130DC2" w:rsidRDefault="00130DC2" w:rsidP="00DD5891">
            <w:pPr>
              <w:rPr>
                <w:sz w:val="28"/>
              </w:rPr>
            </w:pPr>
          </w:p>
        </w:tc>
      </w:tr>
    </w:tbl>
    <w:p w:rsidR="00B87CFA" w:rsidRDefault="00B87CFA" w:rsidP="00DD5891">
      <w:pPr>
        <w:rPr>
          <w:sz w:val="28"/>
        </w:rPr>
      </w:pPr>
    </w:p>
    <w:p w:rsidR="00130DC2" w:rsidRPr="008B3258" w:rsidRDefault="00130DC2" w:rsidP="00DD5891">
      <w:pPr>
        <w:rPr>
          <w:sz w:val="24"/>
        </w:rPr>
      </w:pPr>
      <w:r w:rsidRPr="008B3258">
        <w:rPr>
          <w:sz w:val="24"/>
        </w:rPr>
        <w:t>Stanovení objemové hmotnosti cementu</w:t>
      </w:r>
    </w:p>
    <w:p w:rsidR="00130DC2" w:rsidRDefault="00130DC2" w:rsidP="00DD5891">
      <w:pPr>
        <w:rPr>
          <w:sz w:val="24"/>
        </w:rPr>
      </w:pPr>
      <w:r w:rsidRPr="00130DC2">
        <w:rPr>
          <w:position w:val="-30"/>
          <w:sz w:val="28"/>
        </w:rPr>
        <w:object w:dxaOrig="2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3.75pt" o:ole="">
            <v:imagedata r:id="rId8" o:title=""/>
          </v:shape>
          <o:OLEObject Type="Embed" ProgID="Equation.3" ShapeID="_x0000_i1025" DrawAspect="Content" ObjectID="_1693321572" r:id="rId9"/>
        </w:object>
      </w:r>
      <w:r w:rsidR="008B3258" w:rsidRPr="008B3258">
        <w:rPr>
          <w:sz w:val="24"/>
        </w:rPr>
        <w:t>[</w:t>
      </w:r>
      <w:r w:rsidR="008B3258" w:rsidRPr="008B3258">
        <w:rPr>
          <w:i/>
          <w:sz w:val="24"/>
        </w:rPr>
        <w:t>kg.m</w:t>
      </w:r>
      <w:r w:rsidR="008B3258" w:rsidRPr="008B3258">
        <w:rPr>
          <w:i/>
          <w:sz w:val="24"/>
          <w:vertAlign w:val="superscript"/>
        </w:rPr>
        <w:t>-3</w:t>
      </w:r>
      <w:r w:rsidR="008B3258" w:rsidRPr="008B3258">
        <w:rPr>
          <w:sz w:val="24"/>
        </w:rPr>
        <w:t>]</w:t>
      </w:r>
    </w:p>
    <w:p w:rsidR="008B3258" w:rsidRPr="008B3258" w:rsidRDefault="008B3258" w:rsidP="00DD5891">
      <w:pPr>
        <w:rPr>
          <w:color w:val="5B9BD5" w:themeColor="accent1"/>
          <w:sz w:val="24"/>
        </w:rPr>
      </w:pPr>
      <w:r w:rsidRPr="008B3258">
        <w:rPr>
          <w:rFonts w:ascii="Arial" w:hAnsi="Arial" w:cs="Arial"/>
          <w:i/>
          <w:color w:val="5B9BD5" w:themeColor="accent1"/>
          <w:sz w:val="24"/>
        </w:rPr>
        <w:t>ρ</w:t>
      </w:r>
      <w:r w:rsidRPr="008B3258">
        <w:rPr>
          <w:i/>
          <w:color w:val="5B9BD5" w:themeColor="accent1"/>
          <w:sz w:val="24"/>
        </w:rPr>
        <w:t>2</w:t>
      </w:r>
      <w:r w:rsidRPr="008B3258">
        <w:rPr>
          <w:color w:val="5B9BD5" w:themeColor="accent1"/>
          <w:sz w:val="24"/>
        </w:rPr>
        <w:t xml:space="preserve"> je </w:t>
      </w:r>
      <w:r w:rsidR="00FD5056">
        <w:rPr>
          <w:color w:val="5B9BD5" w:themeColor="accent1"/>
          <w:sz w:val="24"/>
        </w:rPr>
        <w:t xml:space="preserve">hustota vody, </w:t>
      </w:r>
      <w:r w:rsidRPr="008B3258">
        <w:rPr>
          <w:color w:val="5B9BD5" w:themeColor="accent1"/>
          <w:sz w:val="24"/>
        </w:rPr>
        <w:t xml:space="preserve">uvažujte její </w:t>
      </w:r>
      <w:r w:rsidR="00FD5056">
        <w:rPr>
          <w:color w:val="5B9BD5" w:themeColor="accent1"/>
          <w:sz w:val="24"/>
        </w:rPr>
        <w:t>hodnotu 998</w:t>
      </w:r>
      <w:r w:rsidRPr="008B3258">
        <w:rPr>
          <w:color w:val="5B9BD5" w:themeColor="accent1"/>
          <w:sz w:val="24"/>
        </w:rPr>
        <w:t>,</w:t>
      </w:r>
      <w:r w:rsidR="00FD5056">
        <w:rPr>
          <w:color w:val="5B9BD5" w:themeColor="accent1"/>
          <w:sz w:val="24"/>
        </w:rPr>
        <w:t>205</w:t>
      </w:r>
      <w:r w:rsidRPr="008B3258">
        <w:rPr>
          <w:color w:val="5B9BD5" w:themeColor="accent1"/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kg.m</w:t>
      </w:r>
      <w:r w:rsidRPr="008B3258">
        <w:rPr>
          <w:i/>
          <w:color w:val="5B9BD5" w:themeColor="accent1"/>
          <w:sz w:val="24"/>
          <w:vertAlign w:val="superscript"/>
        </w:rPr>
        <w:t>-3</w:t>
      </w:r>
      <w:r w:rsidR="00FD5056">
        <w:rPr>
          <w:i/>
          <w:color w:val="5B9BD5" w:themeColor="accent1"/>
          <w:sz w:val="24"/>
          <w:vertAlign w:val="superscript"/>
        </w:rPr>
        <w:t xml:space="preserve"> </w:t>
      </w:r>
      <w:r w:rsidR="00FD5056">
        <w:rPr>
          <w:i/>
          <w:color w:val="5B9BD5" w:themeColor="accent1"/>
          <w:sz w:val="24"/>
        </w:rPr>
        <w:t xml:space="preserve">pro </w:t>
      </w:r>
      <w:r w:rsidRPr="008B3258">
        <w:rPr>
          <w:i/>
          <w:color w:val="5B9BD5" w:themeColor="accent1"/>
          <w:sz w:val="24"/>
        </w:rPr>
        <w:t>teplot</w:t>
      </w:r>
      <w:r w:rsidR="00FD5056">
        <w:rPr>
          <w:i/>
          <w:color w:val="5B9BD5" w:themeColor="accent1"/>
          <w:sz w:val="24"/>
        </w:rPr>
        <w:t>u</w:t>
      </w:r>
      <w:r w:rsidRPr="008B3258">
        <w:rPr>
          <w:i/>
          <w:color w:val="5B9BD5" w:themeColor="accent1"/>
          <w:sz w:val="24"/>
        </w:rPr>
        <w:t xml:space="preserve"> </w:t>
      </w:r>
      <w:r w:rsidR="00FD5056">
        <w:rPr>
          <w:i/>
          <w:color w:val="5B9BD5" w:themeColor="accent1"/>
          <w:sz w:val="24"/>
        </w:rPr>
        <w:t>2</w:t>
      </w:r>
      <w:r w:rsidRPr="008B3258">
        <w:rPr>
          <w:i/>
          <w:color w:val="5B9BD5" w:themeColor="accent1"/>
          <w:sz w:val="24"/>
        </w:rPr>
        <w:t>0°C.</w:t>
      </w:r>
    </w:p>
    <w:p w:rsidR="008B3258" w:rsidRDefault="008B3258" w:rsidP="008B3258">
      <w:pPr>
        <w:rPr>
          <w:sz w:val="24"/>
        </w:rPr>
      </w:pPr>
    </w:p>
    <w:p w:rsidR="008B3258" w:rsidRDefault="008B3258" w:rsidP="008B3258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8B3258" w:rsidRPr="00DD74CE" w:rsidRDefault="008B3258" w:rsidP="008B3258">
      <w:pPr>
        <w:rPr>
          <w:color w:val="5B9BD5" w:themeColor="accent1"/>
          <w:sz w:val="24"/>
        </w:rPr>
      </w:pPr>
      <w:r>
        <w:rPr>
          <w:sz w:val="24"/>
        </w:rPr>
        <w:t xml:space="preserve">Objemová hmotnost cementu </w:t>
      </w:r>
      <w:r w:rsidRPr="00DD74CE">
        <w:rPr>
          <w:color w:val="5B9BD5" w:themeColor="accent1"/>
          <w:sz w:val="24"/>
        </w:rPr>
        <w:t>CEM I 42,5 R Mokrá je 3100 kg.m-3.</w:t>
      </w:r>
    </w:p>
    <w:p w:rsidR="008B3258" w:rsidRPr="008B3258" w:rsidRDefault="008B3258" w:rsidP="008B3258">
      <w:pPr>
        <w:rPr>
          <w:sz w:val="28"/>
        </w:rPr>
      </w:pPr>
    </w:p>
    <w:p w:rsidR="008B3258" w:rsidRDefault="008B3258" w:rsidP="008573A3">
      <w:pPr>
        <w:pStyle w:val="Nzev"/>
        <w:numPr>
          <w:ilvl w:val="0"/>
          <w:numId w:val="2"/>
        </w:numPr>
        <w:ind w:hanging="720"/>
        <w:jc w:val="center"/>
      </w:pPr>
      <w:r>
        <w:t>Stanovení hustoty superplastifikátoru</w:t>
      </w:r>
    </w:p>
    <w:p w:rsidR="008B3258" w:rsidRDefault="008B3258" w:rsidP="008B3258">
      <w:pPr>
        <w:rPr>
          <w:sz w:val="24"/>
        </w:rPr>
      </w:pPr>
    </w:p>
    <w:p w:rsidR="008B3258" w:rsidRPr="008B3258" w:rsidRDefault="008B3258" w:rsidP="008B3258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8B3258" w:rsidRPr="008B3258" w:rsidRDefault="008B3258" w:rsidP="008B3258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DD74CE" w:rsidTr="0065143F">
        <w:tc>
          <w:tcPr>
            <w:tcW w:w="2265" w:type="dxa"/>
          </w:tcPr>
          <w:p w:rsidR="00DD74CE" w:rsidRPr="008B3258" w:rsidRDefault="00DD74CE" w:rsidP="00E47C8B">
            <w:pPr>
              <w:jc w:val="center"/>
              <w:rPr>
                <w:sz w:val="24"/>
              </w:rPr>
            </w:pPr>
            <w:r w:rsidRPr="00DD74CE">
              <w:rPr>
                <w:b/>
                <w:i/>
                <w:sz w:val="24"/>
              </w:rPr>
              <w:t>m</w:t>
            </w:r>
            <w:r w:rsidRPr="00DD74CE">
              <w:rPr>
                <w:b/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hmotnost prázdného pyknometru [g]</w:t>
            </w:r>
          </w:p>
        </w:tc>
        <w:tc>
          <w:tcPr>
            <w:tcW w:w="2265" w:type="dxa"/>
          </w:tcPr>
          <w:p w:rsidR="00DD74CE" w:rsidRPr="008B3258" w:rsidRDefault="00DD74CE" w:rsidP="001E401E">
            <w:pPr>
              <w:jc w:val="center"/>
              <w:rPr>
                <w:sz w:val="24"/>
              </w:rPr>
            </w:pPr>
            <w:r w:rsidRPr="00DD74CE">
              <w:rPr>
                <w:b/>
                <w:i/>
                <w:sz w:val="24"/>
              </w:rPr>
              <w:t>m</w:t>
            </w:r>
            <w:r w:rsidRPr="00DD74CE">
              <w:rPr>
                <w:b/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hmotnost pyknometru </w:t>
            </w:r>
            <w:r>
              <w:rPr>
                <w:sz w:val="24"/>
              </w:rPr>
              <w:t>s plastifikátorem</w:t>
            </w:r>
            <w:r w:rsidRPr="008B3258">
              <w:rPr>
                <w:color w:val="5B9BD5" w:themeColor="accent1"/>
                <w:sz w:val="24"/>
              </w:rPr>
              <w:t xml:space="preserve">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2265" w:type="dxa"/>
          </w:tcPr>
          <w:p w:rsidR="00DD74CE" w:rsidRPr="00DD74CE" w:rsidRDefault="00DD74CE" w:rsidP="00DD74CE">
            <w:pPr>
              <w:jc w:val="center"/>
              <w:rPr>
                <w:i/>
                <w:sz w:val="24"/>
                <w:vertAlign w:val="superscript"/>
              </w:rPr>
            </w:pPr>
            <w:r w:rsidRPr="00DD74CE">
              <w:rPr>
                <w:b/>
                <w:i/>
                <w:sz w:val="24"/>
              </w:rPr>
              <w:t>V</w:t>
            </w:r>
            <w:r>
              <w:rPr>
                <w:i/>
                <w:sz w:val="24"/>
              </w:rPr>
              <w:t xml:space="preserve"> </w:t>
            </w:r>
            <w:r w:rsidRPr="00DD74CE">
              <w:rPr>
                <w:sz w:val="24"/>
              </w:rPr>
              <w:t xml:space="preserve">objem použitého pyknometru </w:t>
            </w:r>
          </w:p>
        </w:tc>
      </w:tr>
      <w:tr w:rsidR="00DD74CE" w:rsidTr="0065143F">
        <w:tc>
          <w:tcPr>
            <w:tcW w:w="2265" w:type="dxa"/>
          </w:tcPr>
          <w:p w:rsidR="00DD74CE" w:rsidRDefault="00DD74CE" w:rsidP="00E47C8B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DD74CE" w:rsidRDefault="00DD74CE" w:rsidP="00E47C8B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DD74CE" w:rsidRDefault="00DD74CE" w:rsidP="00E47C8B">
            <w:pPr>
              <w:rPr>
                <w:sz w:val="28"/>
              </w:rPr>
            </w:pPr>
          </w:p>
        </w:tc>
      </w:tr>
    </w:tbl>
    <w:p w:rsidR="008B3258" w:rsidRPr="008B3258" w:rsidRDefault="008B3258" w:rsidP="008B3258"/>
    <w:p w:rsidR="008B3258" w:rsidRDefault="00DD74CE" w:rsidP="008B3258">
      <w:pPr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4"/>
                </w:rPr>
                <m:t>v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kg∙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-3</m:t>
                  </m:r>
                </m:sup>
              </m:sSup>
            </m:e>
          </m:d>
        </m:oMath>
      </m:oMathPara>
    </w:p>
    <w:p w:rsidR="00DD74CE" w:rsidRDefault="00DD74CE" w:rsidP="008B3258">
      <w:pPr>
        <w:rPr>
          <w:sz w:val="24"/>
        </w:rPr>
      </w:pPr>
    </w:p>
    <w:p w:rsidR="008B3258" w:rsidRDefault="008B3258" w:rsidP="008B3258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8B3258" w:rsidRDefault="008B3258" w:rsidP="008B3258">
      <w:pPr>
        <w:rPr>
          <w:sz w:val="24"/>
        </w:rPr>
      </w:pPr>
      <w:r>
        <w:rPr>
          <w:sz w:val="24"/>
        </w:rPr>
        <w:t xml:space="preserve">Objemová hmotnost </w:t>
      </w:r>
      <w:r w:rsidR="0022234E">
        <w:rPr>
          <w:sz w:val="24"/>
        </w:rPr>
        <w:t xml:space="preserve">plastifikátoru </w:t>
      </w:r>
      <w:proofErr w:type="spellStart"/>
      <w:r w:rsidR="0022234E" w:rsidRPr="00DD74CE">
        <w:rPr>
          <w:color w:val="5B9BD5" w:themeColor="accent1"/>
          <w:sz w:val="24"/>
        </w:rPr>
        <w:t>Beramend</w:t>
      </w:r>
      <w:proofErr w:type="spellEnd"/>
      <w:r w:rsidR="0022234E" w:rsidRPr="00DD74CE">
        <w:rPr>
          <w:color w:val="5B9BD5" w:themeColor="accent1"/>
          <w:sz w:val="24"/>
        </w:rPr>
        <w:t xml:space="preserve"> HT4325</w:t>
      </w:r>
      <w:r w:rsidRPr="00DD74CE">
        <w:rPr>
          <w:color w:val="5B9BD5" w:themeColor="accent1"/>
          <w:sz w:val="24"/>
        </w:rPr>
        <w:t xml:space="preserve"> je </w:t>
      </w:r>
      <w:r w:rsidR="0022234E" w:rsidRPr="00DD74CE">
        <w:rPr>
          <w:color w:val="5B9BD5" w:themeColor="accent1"/>
          <w:sz w:val="24"/>
        </w:rPr>
        <w:t>105</w:t>
      </w:r>
      <w:r w:rsidRPr="00DD74CE">
        <w:rPr>
          <w:color w:val="5B9BD5" w:themeColor="accent1"/>
          <w:sz w:val="24"/>
        </w:rPr>
        <w:t>0 kg.m-3.</w:t>
      </w:r>
    </w:p>
    <w:p w:rsidR="008B3258" w:rsidRDefault="008B3258" w:rsidP="008B3258">
      <w:pPr>
        <w:rPr>
          <w:sz w:val="24"/>
        </w:rPr>
      </w:pPr>
    </w:p>
    <w:p w:rsidR="0022234E" w:rsidRDefault="0022234E" w:rsidP="008573A3">
      <w:pPr>
        <w:pStyle w:val="Nzev"/>
        <w:numPr>
          <w:ilvl w:val="0"/>
          <w:numId w:val="2"/>
        </w:numPr>
        <w:ind w:hanging="720"/>
        <w:jc w:val="center"/>
      </w:pPr>
      <w:r>
        <w:t xml:space="preserve">Stanovení hustoty </w:t>
      </w:r>
      <w:r w:rsidRPr="00C36162">
        <w:rPr>
          <w:color w:val="00B0F0"/>
        </w:rPr>
        <w:t xml:space="preserve">čedičového </w:t>
      </w:r>
      <w:r>
        <w:t>kameniva</w:t>
      </w:r>
    </w:p>
    <w:p w:rsidR="0022234E" w:rsidRDefault="0022234E" w:rsidP="0022234E">
      <w:pPr>
        <w:rPr>
          <w:sz w:val="24"/>
        </w:rPr>
      </w:pPr>
    </w:p>
    <w:p w:rsidR="0022234E" w:rsidRPr="008B3258" w:rsidRDefault="0022234E" w:rsidP="0022234E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22234E" w:rsidRPr="008B3258" w:rsidRDefault="0022234E" w:rsidP="0022234E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2234E" w:rsidTr="0042289E">
        <w:trPr>
          <w:trHeight w:val="1126"/>
        </w:trPr>
        <w:tc>
          <w:tcPr>
            <w:tcW w:w="2265" w:type="dxa"/>
            <w:vAlign w:val="center"/>
          </w:tcPr>
          <w:p w:rsidR="0022234E" w:rsidRPr="008B3258" w:rsidRDefault="0022234E" w:rsidP="0042289E">
            <w:pPr>
              <w:jc w:val="center"/>
              <w:rPr>
                <w:sz w:val="24"/>
              </w:rPr>
            </w:pPr>
            <w:r w:rsidRPr="00DD74CE">
              <w:rPr>
                <w:b/>
                <w:i/>
                <w:sz w:val="24"/>
              </w:rPr>
              <w:t>m</w:t>
            </w:r>
            <w:r w:rsidRPr="00DD74CE">
              <w:rPr>
                <w:b/>
                <w:sz w:val="24"/>
              </w:rPr>
              <w:t xml:space="preserve"> </w:t>
            </w:r>
            <w:r w:rsidRPr="008B3258">
              <w:rPr>
                <w:sz w:val="24"/>
              </w:rPr>
              <w:t xml:space="preserve">hmotnost </w:t>
            </w:r>
            <w:r>
              <w:rPr>
                <w:sz w:val="24"/>
              </w:rPr>
              <w:t>kameniva (</w:t>
            </w:r>
            <w:proofErr w:type="gramStart"/>
            <w:r>
              <w:rPr>
                <w:sz w:val="24"/>
              </w:rPr>
              <w:t>8/16)</w:t>
            </w:r>
            <w:r w:rsidRPr="008B3258">
              <w:rPr>
                <w:sz w:val="24"/>
              </w:rPr>
              <w:t xml:space="preserve">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50</w:t>
            </w:r>
            <w:r w:rsidRPr="008B3258">
              <w:rPr>
                <w:color w:val="5B9BD5" w:themeColor="accent1"/>
                <w:sz w:val="24"/>
              </w:rPr>
              <w:t>0g</w:t>
            </w:r>
            <w:proofErr w:type="gramEnd"/>
            <w:r w:rsidRPr="008B3258">
              <w:rPr>
                <w:color w:val="5B9BD5" w:themeColor="accent1"/>
                <w:sz w:val="24"/>
              </w:rPr>
              <w:t xml:space="preserve">)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2265" w:type="dxa"/>
            <w:vAlign w:val="center"/>
          </w:tcPr>
          <w:p w:rsidR="0022234E" w:rsidRPr="008B3258" w:rsidRDefault="0022234E" w:rsidP="0042289E">
            <w:pPr>
              <w:jc w:val="center"/>
              <w:rPr>
                <w:sz w:val="24"/>
              </w:rPr>
            </w:pPr>
            <w:r w:rsidRPr="00DD74CE">
              <w:rPr>
                <w:b/>
                <w:i/>
                <w:sz w:val="24"/>
              </w:rPr>
              <w:t>V</w:t>
            </w:r>
            <w:r w:rsidRPr="00DD74CE">
              <w:rPr>
                <w:b/>
                <w:i/>
                <w:sz w:val="24"/>
                <w:vertAlign w:val="subscript"/>
              </w:rPr>
              <w:t>1</w:t>
            </w:r>
            <w:r w:rsidRPr="00DD74C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objem vody v odměrném válci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cca 1000ml</w:t>
            </w:r>
            <w:r w:rsidRPr="008B3258">
              <w:rPr>
                <w:color w:val="5B9BD5" w:themeColor="accent1"/>
                <w:sz w:val="24"/>
              </w:rPr>
              <w:t xml:space="preserve">) </w:t>
            </w:r>
            <w:r w:rsidRPr="008B3258">
              <w:rPr>
                <w:sz w:val="24"/>
              </w:rPr>
              <w:t>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  <w:tc>
          <w:tcPr>
            <w:tcW w:w="2266" w:type="dxa"/>
            <w:vAlign w:val="center"/>
          </w:tcPr>
          <w:p w:rsidR="0022234E" w:rsidRPr="008B3258" w:rsidRDefault="0022234E" w:rsidP="0042289E">
            <w:pPr>
              <w:jc w:val="center"/>
              <w:rPr>
                <w:sz w:val="24"/>
              </w:rPr>
            </w:pPr>
            <w:r w:rsidRPr="00DD74CE">
              <w:rPr>
                <w:b/>
                <w:i/>
                <w:sz w:val="24"/>
              </w:rPr>
              <w:t>V</w:t>
            </w:r>
            <w:r w:rsidRPr="00DD74CE">
              <w:rPr>
                <w:b/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>objem vody v odměrném válci s kamenivem</w:t>
            </w:r>
            <w:r w:rsidRPr="008B3258">
              <w:rPr>
                <w:sz w:val="24"/>
              </w:rPr>
              <w:t xml:space="preserve"> 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</w:tr>
      <w:tr w:rsidR="0022234E" w:rsidTr="00E47C8B">
        <w:tc>
          <w:tcPr>
            <w:tcW w:w="2265" w:type="dxa"/>
          </w:tcPr>
          <w:p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22234E" w:rsidRDefault="0022234E" w:rsidP="00E47C8B">
            <w:pPr>
              <w:rPr>
                <w:sz w:val="28"/>
              </w:rPr>
            </w:pPr>
          </w:p>
        </w:tc>
      </w:tr>
    </w:tbl>
    <w:p w:rsidR="0022234E" w:rsidRDefault="0022234E" w:rsidP="008B3258">
      <w:pPr>
        <w:rPr>
          <w:sz w:val="24"/>
        </w:rPr>
      </w:pPr>
    </w:p>
    <w:p w:rsidR="008573A3" w:rsidRDefault="008573A3" w:rsidP="0022234E">
      <w:pPr>
        <w:rPr>
          <w:sz w:val="28"/>
        </w:rPr>
      </w:pPr>
    </w:p>
    <w:p w:rsidR="0022234E" w:rsidRDefault="00387A63" w:rsidP="0022234E">
      <w:pPr>
        <w:rPr>
          <w:sz w:val="24"/>
        </w:rPr>
      </w:pPr>
      <w:r w:rsidRPr="0022234E">
        <w:rPr>
          <w:position w:val="-30"/>
          <w:sz w:val="28"/>
        </w:rPr>
        <w:object w:dxaOrig="1160" w:dyaOrig="680">
          <v:shape id="_x0000_i1026" type="#_x0000_t75" style="width:58.5pt;height:33.75pt" o:ole="">
            <v:imagedata r:id="rId10" o:title=""/>
          </v:shape>
          <o:OLEObject Type="Embed" ProgID="Equation.3" ShapeID="_x0000_i1026" DrawAspect="Content" ObjectID="_1693321573" r:id="rId11"/>
        </w:object>
      </w:r>
      <w:r w:rsidR="0022234E" w:rsidRPr="008B3258">
        <w:rPr>
          <w:sz w:val="24"/>
        </w:rPr>
        <w:t>[</w:t>
      </w:r>
      <w:r w:rsidR="0022234E" w:rsidRPr="008B3258">
        <w:rPr>
          <w:i/>
          <w:sz w:val="24"/>
        </w:rPr>
        <w:t>kg.m</w:t>
      </w:r>
      <w:r w:rsidR="0022234E" w:rsidRPr="008B3258">
        <w:rPr>
          <w:i/>
          <w:sz w:val="24"/>
          <w:vertAlign w:val="superscript"/>
        </w:rPr>
        <w:t>-3</w:t>
      </w:r>
      <w:r w:rsidR="0022234E" w:rsidRPr="008B3258">
        <w:rPr>
          <w:sz w:val="24"/>
        </w:rPr>
        <w:t>]</w:t>
      </w:r>
    </w:p>
    <w:p w:rsidR="00387A63" w:rsidRDefault="00387A63" w:rsidP="00387A63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387A63" w:rsidRDefault="00387A63" w:rsidP="00387A63">
      <w:pPr>
        <w:rPr>
          <w:sz w:val="24"/>
        </w:rPr>
      </w:pPr>
      <w:r>
        <w:rPr>
          <w:sz w:val="24"/>
        </w:rPr>
        <w:t xml:space="preserve">Objemová hmotnost </w:t>
      </w:r>
      <w:r w:rsidRPr="00DD74CE">
        <w:rPr>
          <w:i/>
          <w:color w:val="5B9BD5" w:themeColor="accent1"/>
          <w:sz w:val="24"/>
        </w:rPr>
        <w:t>čedičového kameniva je 2950 kg.m-3.</w:t>
      </w:r>
    </w:p>
    <w:p w:rsidR="0022234E" w:rsidRPr="008B3258" w:rsidRDefault="00387A63" w:rsidP="008B3258">
      <w:pPr>
        <w:rPr>
          <w:sz w:val="24"/>
        </w:rPr>
      </w:pPr>
      <w:r>
        <w:rPr>
          <w:i/>
          <w:color w:val="5B9BD5" w:themeColor="accent1"/>
          <w:sz w:val="24"/>
        </w:rPr>
        <w:t>Stejným způsobem proveďte pro křemenné kamenivo.</w:t>
      </w:r>
    </w:p>
    <w:sectPr w:rsidR="0022234E" w:rsidRPr="008B325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A2" w:rsidRDefault="00106CA2" w:rsidP="00387A63">
      <w:pPr>
        <w:spacing w:after="0" w:line="240" w:lineRule="auto"/>
      </w:pPr>
      <w:r>
        <w:separator/>
      </w:r>
    </w:p>
  </w:endnote>
  <w:endnote w:type="continuationSeparator" w:id="0">
    <w:p w:rsidR="00106CA2" w:rsidRDefault="00106CA2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62">
          <w:rPr>
            <w:noProof/>
          </w:rPr>
          <w:t>3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A2" w:rsidRDefault="00106CA2" w:rsidP="00387A63">
      <w:pPr>
        <w:spacing w:after="0" w:line="240" w:lineRule="auto"/>
      </w:pPr>
      <w:r>
        <w:separator/>
      </w:r>
    </w:p>
  </w:footnote>
  <w:footnote w:type="continuationSeparator" w:id="0">
    <w:p w:rsidR="00106CA2" w:rsidRDefault="00106CA2" w:rsidP="0038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0CF"/>
    <w:multiLevelType w:val="hybridMultilevel"/>
    <w:tmpl w:val="5A42F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0D81"/>
    <w:multiLevelType w:val="hybridMultilevel"/>
    <w:tmpl w:val="ACACD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077D8"/>
    <w:rsid w:val="00106CA2"/>
    <w:rsid w:val="00130DC2"/>
    <w:rsid w:val="001866AB"/>
    <w:rsid w:val="001E401E"/>
    <w:rsid w:val="0022234E"/>
    <w:rsid w:val="002B2596"/>
    <w:rsid w:val="00387A63"/>
    <w:rsid w:val="0042289E"/>
    <w:rsid w:val="00573153"/>
    <w:rsid w:val="005C43C3"/>
    <w:rsid w:val="006C1AC5"/>
    <w:rsid w:val="00821319"/>
    <w:rsid w:val="008573A3"/>
    <w:rsid w:val="008B3258"/>
    <w:rsid w:val="00A15301"/>
    <w:rsid w:val="00A77BC1"/>
    <w:rsid w:val="00AF74A3"/>
    <w:rsid w:val="00B87CFA"/>
    <w:rsid w:val="00C36162"/>
    <w:rsid w:val="00C93D6C"/>
    <w:rsid w:val="00CC7B05"/>
    <w:rsid w:val="00CE47F7"/>
    <w:rsid w:val="00DA2B75"/>
    <w:rsid w:val="00DD5891"/>
    <w:rsid w:val="00DD74CE"/>
    <w:rsid w:val="00EE4B9F"/>
    <w:rsid w:val="00F1062B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AF1C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  <w:style w:type="character" w:styleId="Zstupntext">
    <w:name w:val="Placeholder Text"/>
    <w:basedOn w:val="Standardnpsmoodstavce"/>
    <w:uiPriority w:val="99"/>
    <w:semiHidden/>
    <w:rsid w:val="00DD7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BA942A-C412-47B3-84AB-673DD9D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4</cp:revision>
  <dcterms:created xsi:type="dcterms:W3CDTF">2021-04-29T21:18:00Z</dcterms:created>
  <dcterms:modified xsi:type="dcterms:W3CDTF">2021-09-16T16:20:00Z</dcterms:modified>
</cp:coreProperties>
</file>