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14A" w:rsidRDefault="0079014A" w:rsidP="00D5712D">
      <w:pPr>
        <w:spacing w:after="240"/>
        <w:rPr>
          <w:b/>
          <w:sz w:val="32"/>
          <w:szCs w:val="32"/>
        </w:rPr>
      </w:pPr>
      <w:r w:rsidRPr="004A7C1D">
        <w:rPr>
          <w:b/>
          <w:sz w:val="28"/>
          <w:szCs w:val="28"/>
        </w:rPr>
        <w:t xml:space="preserve">Harmonogram </w:t>
      </w:r>
      <w:r w:rsidR="00CC6DBB" w:rsidRPr="004A7C1D">
        <w:rPr>
          <w:b/>
          <w:sz w:val="28"/>
          <w:szCs w:val="28"/>
        </w:rPr>
        <w:t xml:space="preserve">výuky </w:t>
      </w:r>
      <w:r w:rsidR="00944903">
        <w:rPr>
          <w:b/>
          <w:sz w:val="28"/>
          <w:szCs w:val="28"/>
        </w:rPr>
        <w:t>KPST</w:t>
      </w:r>
      <w:r w:rsidR="004A7C1D">
        <w:rPr>
          <w:b/>
          <w:sz w:val="28"/>
          <w:szCs w:val="28"/>
        </w:rPr>
        <w:t xml:space="preserve"> - </w:t>
      </w:r>
      <w:r w:rsidRPr="004A7C1D">
        <w:rPr>
          <w:b/>
          <w:sz w:val="28"/>
          <w:szCs w:val="28"/>
        </w:rPr>
        <w:t xml:space="preserve"> </w:t>
      </w:r>
      <w:r w:rsidR="00C4056C">
        <w:rPr>
          <w:b/>
          <w:sz w:val="28"/>
          <w:szCs w:val="28"/>
        </w:rPr>
        <w:t>Z</w:t>
      </w:r>
      <w:r w:rsidR="0074505E" w:rsidRPr="004A7C1D">
        <w:rPr>
          <w:b/>
          <w:sz w:val="28"/>
          <w:szCs w:val="28"/>
        </w:rPr>
        <w:t>S20</w:t>
      </w:r>
      <w:r w:rsidR="00671AE5">
        <w:rPr>
          <w:b/>
          <w:sz w:val="28"/>
          <w:szCs w:val="28"/>
        </w:rPr>
        <w:t>2</w:t>
      </w:r>
      <w:r w:rsidR="005B3C4F">
        <w:rPr>
          <w:b/>
          <w:sz w:val="28"/>
          <w:szCs w:val="28"/>
        </w:rPr>
        <w:t>1</w:t>
      </w:r>
      <w:r w:rsidR="0074505E" w:rsidRPr="004A7C1D">
        <w:rPr>
          <w:b/>
          <w:sz w:val="28"/>
          <w:szCs w:val="28"/>
        </w:rPr>
        <w:t>/</w:t>
      </w:r>
      <w:r w:rsidR="00671AE5">
        <w:rPr>
          <w:b/>
          <w:sz w:val="28"/>
          <w:szCs w:val="28"/>
        </w:rPr>
        <w:t>2</w:t>
      </w:r>
      <w:r w:rsidR="005B3C4F">
        <w:rPr>
          <w:b/>
          <w:sz w:val="28"/>
          <w:szCs w:val="28"/>
        </w:rPr>
        <w:t>2</w:t>
      </w:r>
      <w:r w:rsidR="00F46661" w:rsidRPr="004A7C1D">
        <w:rPr>
          <w:b/>
          <w:sz w:val="28"/>
          <w:szCs w:val="28"/>
        </w:rPr>
        <w:t xml:space="preserve"> </w:t>
      </w:r>
      <w:r w:rsidR="00CC265B">
        <w:rPr>
          <w:b/>
          <w:sz w:val="28"/>
          <w:szCs w:val="28"/>
        </w:rPr>
        <w:t xml:space="preserve"> část výuky </w:t>
      </w:r>
      <w:r w:rsidR="00CC265B" w:rsidRPr="00CC265B">
        <w:rPr>
          <w:b/>
          <w:color w:val="0000FF"/>
          <w:sz w:val="28"/>
          <w:szCs w:val="28"/>
        </w:rPr>
        <w:t>BZK</w:t>
      </w:r>
      <w:r w:rsidR="00CC265B">
        <w:rPr>
          <w:b/>
          <w:sz w:val="28"/>
          <w:szCs w:val="28"/>
        </w:rPr>
        <w:t xml:space="preserve"> a část </w:t>
      </w:r>
      <w:r w:rsidR="00CC265B" w:rsidRPr="008B27A4">
        <w:rPr>
          <w:b/>
          <w:color w:val="663300"/>
          <w:sz w:val="28"/>
          <w:szCs w:val="28"/>
        </w:rPr>
        <w:t>ODK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5491"/>
        <w:gridCol w:w="876"/>
        <w:gridCol w:w="2957"/>
      </w:tblGrid>
      <w:tr w:rsidR="005B3C4F" w:rsidRPr="00487512" w:rsidTr="005B3C4F">
        <w:tc>
          <w:tcPr>
            <w:tcW w:w="870" w:type="dxa"/>
            <w:shd w:val="clear" w:color="auto" w:fill="auto"/>
          </w:tcPr>
          <w:p w:rsidR="005B3C4F" w:rsidRDefault="005B3C4F">
            <w:pPr>
              <w:rPr>
                <w:b/>
              </w:rPr>
            </w:pPr>
            <w:r>
              <w:rPr>
                <w:b/>
              </w:rPr>
              <w:t>Týden</w:t>
            </w:r>
          </w:p>
          <w:p w:rsidR="005B3C4F" w:rsidRPr="00A6620F" w:rsidRDefault="005B3C4F">
            <w:proofErr w:type="spellStart"/>
            <w:r>
              <w:t>Předn</w:t>
            </w:r>
            <w:proofErr w:type="spellEnd"/>
            <w:r>
              <w:t>.</w:t>
            </w:r>
          </w:p>
        </w:tc>
        <w:tc>
          <w:tcPr>
            <w:tcW w:w="5491" w:type="dxa"/>
            <w:shd w:val="clear" w:color="auto" w:fill="auto"/>
          </w:tcPr>
          <w:p w:rsidR="005B3C4F" w:rsidRPr="00487512" w:rsidRDefault="005B3C4F" w:rsidP="005B3C4F">
            <w:pPr>
              <w:rPr>
                <w:b/>
              </w:rPr>
            </w:pPr>
            <w:r w:rsidRPr="00487512">
              <w:rPr>
                <w:b/>
              </w:rPr>
              <w:t>Přednášky</w:t>
            </w:r>
            <w:r>
              <w:rPr>
                <w:b/>
              </w:rPr>
              <w:t xml:space="preserve"> – čtvrtek  17-19:50 C204</w:t>
            </w:r>
          </w:p>
        </w:tc>
        <w:tc>
          <w:tcPr>
            <w:tcW w:w="876" w:type="dxa"/>
          </w:tcPr>
          <w:p w:rsidR="005B3C4F" w:rsidRDefault="005B3C4F" w:rsidP="005B3C4F">
            <w:pPr>
              <w:rPr>
                <w:b/>
              </w:rPr>
            </w:pPr>
            <w:r>
              <w:rPr>
                <w:b/>
              </w:rPr>
              <w:t>Týden</w:t>
            </w:r>
          </w:p>
          <w:p w:rsidR="005B3C4F" w:rsidRPr="00487512" w:rsidRDefault="005B3C4F" w:rsidP="005B3C4F">
            <w:pPr>
              <w:rPr>
                <w:b/>
              </w:rPr>
            </w:pPr>
            <w:proofErr w:type="spellStart"/>
            <w:r>
              <w:t>Předn</w:t>
            </w:r>
            <w:proofErr w:type="spellEnd"/>
            <w:r>
              <w:t>.</w:t>
            </w:r>
          </w:p>
        </w:tc>
        <w:tc>
          <w:tcPr>
            <w:tcW w:w="2957" w:type="dxa"/>
            <w:shd w:val="clear" w:color="auto" w:fill="auto"/>
          </w:tcPr>
          <w:p w:rsidR="005B3C4F" w:rsidRPr="00487512" w:rsidRDefault="005B3C4F" w:rsidP="005B3C4F">
            <w:pPr>
              <w:rPr>
                <w:b/>
              </w:rPr>
            </w:pPr>
            <w:r w:rsidRPr="00487512">
              <w:rPr>
                <w:b/>
              </w:rPr>
              <w:t>Cvičení</w:t>
            </w:r>
            <w:r>
              <w:rPr>
                <w:b/>
              </w:rPr>
              <w:t xml:space="preserve"> – pondělí 10-11:50 B785</w:t>
            </w:r>
          </w:p>
        </w:tc>
      </w:tr>
      <w:tr w:rsidR="005B3C4F" w:rsidTr="005B3C4F">
        <w:tc>
          <w:tcPr>
            <w:tcW w:w="870" w:type="dxa"/>
            <w:shd w:val="clear" w:color="auto" w:fill="auto"/>
          </w:tcPr>
          <w:p w:rsidR="005B3C4F" w:rsidRPr="00A6620F" w:rsidRDefault="005B3C4F" w:rsidP="005B3C4F">
            <w:pPr>
              <w:rPr>
                <w:b/>
              </w:rPr>
            </w:pPr>
            <w:r w:rsidRPr="00E1324B">
              <w:rPr>
                <w:b/>
              </w:rPr>
              <w:t>1</w:t>
            </w:r>
          </w:p>
          <w:p w:rsidR="005B3C4F" w:rsidRDefault="005B3C4F" w:rsidP="005B3C4F">
            <w:r>
              <w:t>23.9.</w:t>
            </w:r>
          </w:p>
        </w:tc>
        <w:tc>
          <w:tcPr>
            <w:tcW w:w="5491" w:type="dxa"/>
            <w:shd w:val="clear" w:color="auto" w:fill="auto"/>
          </w:tcPr>
          <w:p w:rsidR="005B3C4F" w:rsidRDefault="005B3C4F" w:rsidP="005B3C4F">
            <w:r>
              <w:rPr>
                <w:b/>
                <w:color w:val="C00000"/>
              </w:rPr>
              <w:t xml:space="preserve">Úvod – </w:t>
            </w:r>
            <w:r w:rsidRPr="0045357F">
              <w:t>obsah a pravidla předmětu</w:t>
            </w:r>
            <w:r>
              <w:t xml:space="preserve">  </w:t>
            </w:r>
          </w:p>
          <w:p w:rsidR="005B3C4F" w:rsidRPr="0045357F" w:rsidRDefault="005B3C4F" w:rsidP="005B3C4F">
            <w:r>
              <w:t xml:space="preserve">specifika </w:t>
            </w:r>
            <w:r w:rsidRPr="0045357F">
              <w:t>navrhování ko</w:t>
            </w:r>
            <w:r>
              <w:t xml:space="preserve">nstrukcí při provádění staveb, </w:t>
            </w:r>
            <w:r w:rsidRPr="0045357F">
              <w:t>dočasné návrhové situace</w:t>
            </w:r>
          </w:p>
          <w:p w:rsidR="005B3C4F" w:rsidRDefault="005B3C4F" w:rsidP="005B3C4F">
            <w:r w:rsidRPr="0026349F">
              <w:rPr>
                <w:b/>
                <w:color w:val="0000FF"/>
              </w:rPr>
              <w:t>BZK</w:t>
            </w:r>
            <w:r w:rsidRPr="0026349F">
              <w:rPr>
                <w:color w:val="0000FF"/>
              </w:rPr>
              <w:t xml:space="preserve"> navrhování</w:t>
            </w:r>
            <w:r>
              <w:rPr>
                <w:color w:val="0000FF"/>
              </w:rPr>
              <w:t xml:space="preserve"> – </w:t>
            </w:r>
            <w:r>
              <w:t>Vlastnosti betonu a BK, navrhování BK shrnutí s doplněním vlivů při provádění staveb</w:t>
            </w:r>
          </w:p>
        </w:tc>
        <w:tc>
          <w:tcPr>
            <w:tcW w:w="876" w:type="dxa"/>
          </w:tcPr>
          <w:p w:rsidR="005B3C4F" w:rsidRPr="00A6620F" w:rsidRDefault="005B3C4F" w:rsidP="005B3C4F">
            <w:pPr>
              <w:rPr>
                <w:b/>
              </w:rPr>
            </w:pPr>
            <w:r w:rsidRPr="00E1324B">
              <w:rPr>
                <w:b/>
              </w:rPr>
              <w:t>1</w:t>
            </w:r>
          </w:p>
          <w:p w:rsidR="005B3C4F" w:rsidRDefault="005B3C4F" w:rsidP="005B3C4F">
            <w:r>
              <w:t>20</w:t>
            </w:r>
            <w:r>
              <w:t>.9.</w:t>
            </w:r>
          </w:p>
        </w:tc>
        <w:tc>
          <w:tcPr>
            <w:tcW w:w="2957" w:type="dxa"/>
            <w:shd w:val="clear" w:color="auto" w:fill="auto"/>
          </w:tcPr>
          <w:p w:rsidR="005B3C4F" w:rsidRDefault="005B3C4F" w:rsidP="005B3C4F">
            <w:r w:rsidRPr="00CC265B">
              <w:rPr>
                <w:b/>
                <w:color w:val="0000FF"/>
              </w:rPr>
              <w:t>BZK</w:t>
            </w:r>
            <w:r>
              <w:t xml:space="preserve"> </w:t>
            </w:r>
            <w:proofErr w:type="gramStart"/>
            <w:r w:rsidRPr="00CC265B">
              <w:rPr>
                <w:color w:val="0000FF"/>
              </w:rPr>
              <w:t>navrhování</w:t>
            </w:r>
            <w:r>
              <w:rPr>
                <w:color w:val="0000FF"/>
              </w:rPr>
              <w:t xml:space="preserve">  </w:t>
            </w:r>
            <w:r>
              <w:t>Návrh</w:t>
            </w:r>
            <w:proofErr w:type="gramEnd"/>
            <w:r>
              <w:t xml:space="preserve"> geometrie a vyztužení ŽB prvků nosné konstrukce</w:t>
            </w:r>
          </w:p>
        </w:tc>
      </w:tr>
      <w:tr w:rsidR="005B3C4F" w:rsidTr="005B3C4F">
        <w:tc>
          <w:tcPr>
            <w:tcW w:w="870" w:type="dxa"/>
            <w:shd w:val="clear" w:color="auto" w:fill="auto"/>
          </w:tcPr>
          <w:p w:rsidR="005B3C4F" w:rsidRPr="00E1324B" w:rsidRDefault="005B3C4F" w:rsidP="005B3C4F">
            <w:pPr>
              <w:rPr>
                <w:b/>
              </w:rPr>
            </w:pPr>
            <w:r w:rsidRPr="00E1324B">
              <w:rPr>
                <w:b/>
              </w:rPr>
              <w:t>2</w:t>
            </w:r>
          </w:p>
          <w:p w:rsidR="005B3C4F" w:rsidRPr="00E1324B" w:rsidRDefault="005B3C4F" w:rsidP="005B3C4F">
            <w:pPr>
              <w:rPr>
                <w:b/>
              </w:rPr>
            </w:pPr>
            <w:r>
              <w:t>30.9.</w:t>
            </w:r>
          </w:p>
        </w:tc>
        <w:tc>
          <w:tcPr>
            <w:tcW w:w="5491" w:type="dxa"/>
            <w:shd w:val="clear" w:color="auto" w:fill="auto"/>
          </w:tcPr>
          <w:p w:rsidR="005B3C4F" w:rsidRDefault="00712AF8" w:rsidP="005B3C4F">
            <w:pPr>
              <w:rPr>
                <w:b/>
                <w:color w:val="C00000"/>
              </w:rPr>
            </w:pPr>
            <w:r w:rsidRPr="0026349F">
              <w:rPr>
                <w:b/>
                <w:color w:val="0000FF"/>
              </w:rPr>
              <w:t>BZK</w:t>
            </w:r>
            <w:r w:rsidRPr="0026349F">
              <w:rPr>
                <w:color w:val="0000FF"/>
              </w:rPr>
              <w:t xml:space="preserve"> navrhování </w:t>
            </w:r>
            <w:r>
              <w:t xml:space="preserve">– Betonové </w:t>
            </w:r>
            <w:proofErr w:type="gramStart"/>
            <w:r>
              <w:t>dílce,  spřažené</w:t>
            </w:r>
            <w:proofErr w:type="gramEnd"/>
            <w:r>
              <w:t xml:space="preserve"> </w:t>
            </w:r>
            <w:proofErr w:type="spellStart"/>
            <w:r>
              <w:t>prefamonolitické</w:t>
            </w:r>
            <w:proofErr w:type="spellEnd"/>
            <w:r>
              <w:t xml:space="preserve">  BK</w:t>
            </w:r>
          </w:p>
        </w:tc>
        <w:tc>
          <w:tcPr>
            <w:tcW w:w="876" w:type="dxa"/>
          </w:tcPr>
          <w:p w:rsidR="005B3C4F" w:rsidRPr="00E1324B" w:rsidRDefault="005B3C4F" w:rsidP="005B3C4F">
            <w:pPr>
              <w:rPr>
                <w:b/>
              </w:rPr>
            </w:pPr>
            <w:r w:rsidRPr="00E1324B">
              <w:rPr>
                <w:b/>
              </w:rPr>
              <w:t>2</w:t>
            </w:r>
          </w:p>
          <w:p w:rsidR="005B3C4F" w:rsidRPr="00E1324B" w:rsidRDefault="005B3C4F" w:rsidP="005B3C4F">
            <w:pPr>
              <w:rPr>
                <w:b/>
              </w:rPr>
            </w:pPr>
            <w:r>
              <w:t>27</w:t>
            </w:r>
            <w:r>
              <w:t>.9.</w:t>
            </w:r>
          </w:p>
        </w:tc>
        <w:tc>
          <w:tcPr>
            <w:tcW w:w="2957" w:type="dxa"/>
            <w:shd w:val="clear" w:color="auto" w:fill="auto"/>
          </w:tcPr>
          <w:p w:rsidR="005B3C4F" w:rsidRPr="00CC265B" w:rsidRDefault="005B3C4F" w:rsidP="005B3C4F">
            <w:pPr>
              <w:rPr>
                <w:b/>
                <w:color w:val="0000FF"/>
              </w:rPr>
            </w:pPr>
            <w:r>
              <w:rPr>
                <w:b/>
                <w:color w:val="C00000"/>
              </w:rPr>
              <w:t xml:space="preserve">Výuka odpadá – </w:t>
            </w:r>
            <w:r>
              <w:rPr>
                <w:b/>
                <w:color w:val="C00000"/>
              </w:rPr>
              <w:t>děkanské volno</w:t>
            </w:r>
          </w:p>
        </w:tc>
      </w:tr>
      <w:tr w:rsidR="005B3C4F" w:rsidTr="005B3C4F">
        <w:tc>
          <w:tcPr>
            <w:tcW w:w="870" w:type="dxa"/>
            <w:shd w:val="clear" w:color="auto" w:fill="auto"/>
          </w:tcPr>
          <w:p w:rsidR="005B3C4F" w:rsidRPr="00E1324B" w:rsidRDefault="005B3C4F" w:rsidP="005B3C4F">
            <w:pPr>
              <w:rPr>
                <w:b/>
              </w:rPr>
            </w:pPr>
            <w:r w:rsidRPr="00E1324B">
              <w:rPr>
                <w:b/>
              </w:rPr>
              <w:t>3</w:t>
            </w:r>
          </w:p>
          <w:p w:rsidR="005B3C4F" w:rsidRDefault="005B3C4F" w:rsidP="005B3C4F">
            <w:r>
              <w:t>7.10.</w:t>
            </w:r>
          </w:p>
        </w:tc>
        <w:tc>
          <w:tcPr>
            <w:tcW w:w="5491" w:type="dxa"/>
            <w:shd w:val="clear" w:color="auto" w:fill="auto"/>
          </w:tcPr>
          <w:p w:rsidR="005B3C4F" w:rsidRDefault="00712AF8" w:rsidP="005B3C4F">
            <w:r w:rsidRPr="0026349F">
              <w:rPr>
                <w:b/>
                <w:color w:val="0000FF"/>
              </w:rPr>
              <w:t xml:space="preserve">BZK </w:t>
            </w:r>
            <w:r w:rsidRPr="0026349F">
              <w:rPr>
                <w:color w:val="0000FF"/>
              </w:rPr>
              <w:t xml:space="preserve">navrhování  </w:t>
            </w:r>
            <w:r>
              <w:t xml:space="preserve">- </w:t>
            </w:r>
            <w:r w:rsidRPr="00B66FC7">
              <w:t>M</w:t>
            </w:r>
            <w:r>
              <w:t>ontované BK + shrnutí části navrhování BZK + vývoj v navrhování a provádění BK a ZK</w:t>
            </w:r>
          </w:p>
        </w:tc>
        <w:tc>
          <w:tcPr>
            <w:tcW w:w="876" w:type="dxa"/>
          </w:tcPr>
          <w:p w:rsidR="005B3C4F" w:rsidRPr="00E1324B" w:rsidRDefault="005B3C4F" w:rsidP="005B3C4F">
            <w:pPr>
              <w:rPr>
                <w:b/>
              </w:rPr>
            </w:pPr>
            <w:r w:rsidRPr="00E1324B">
              <w:rPr>
                <w:b/>
              </w:rPr>
              <w:t>3</w:t>
            </w:r>
          </w:p>
          <w:p w:rsidR="005B3C4F" w:rsidRDefault="005B3C4F" w:rsidP="005B3C4F">
            <w:r>
              <w:t>4</w:t>
            </w:r>
            <w:r>
              <w:t>.10.</w:t>
            </w:r>
          </w:p>
        </w:tc>
        <w:tc>
          <w:tcPr>
            <w:tcW w:w="2957" w:type="dxa"/>
            <w:shd w:val="clear" w:color="auto" w:fill="auto"/>
          </w:tcPr>
          <w:p w:rsidR="00712AF8" w:rsidRDefault="00712AF8" w:rsidP="005B3C4F">
            <w:pPr>
              <w:tabs>
                <w:tab w:val="left" w:pos="34"/>
              </w:tabs>
              <w:jc w:val="both"/>
              <w:rPr>
                <w:b/>
                <w:color w:val="0000FF"/>
              </w:rPr>
            </w:pPr>
            <w:r w:rsidRPr="00712AF8">
              <w:rPr>
                <w:b/>
                <w:color w:val="0000FF"/>
              </w:rPr>
              <w:t>BZK</w:t>
            </w:r>
            <w:r w:rsidRPr="00712AF8">
              <w:t xml:space="preserve"> </w:t>
            </w:r>
            <w:proofErr w:type="gramStart"/>
            <w:r w:rsidRPr="00712AF8">
              <w:rPr>
                <w:color w:val="0000FF"/>
              </w:rPr>
              <w:t xml:space="preserve">navrhování  </w:t>
            </w:r>
            <w:r w:rsidRPr="00712AF8">
              <w:t>Návrh</w:t>
            </w:r>
            <w:proofErr w:type="gramEnd"/>
            <w:r w:rsidRPr="00712AF8">
              <w:t xml:space="preserve"> spřažené </w:t>
            </w:r>
            <w:proofErr w:type="spellStart"/>
            <w:r w:rsidRPr="00712AF8">
              <w:t>prefamonolitické</w:t>
            </w:r>
            <w:proofErr w:type="spellEnd"/>
            <w:r w:rsidRPr="00712AF8">
              <w:t xml:space="preserve"> stropní konstrukce</w:t>
            </w:r>
          </w:p>
          <w:p w:rsidR="005B3C4F" w:rsidRDefault="005B3C4F" w:rsidP="005B3C4F">
            <w:pPr>
              <w:tabs>
                <w:tab w:val="left" w:pos="34"/>
              </w:tabs>
              <w:jc w:val="both"/>
            </w:pPr>
          </w:p>
        </w:tc>
      </w:tr>
      <w:tr w:rsidR="005B3C4F" w:rsidTr="005B3C4F">
        <w:tc>
          <w:tcPr>
            <w:tcW w:w="870" w:type="dxa"/>
            <w:shd w:val="clear" w:color="auto" w:fill="auto"/>
          </w:tcPr>
          <w:p w:rsidR="005B3C4F" w:rsidRPr="00E1324B" w:rsidRDefault="005B3C4F" w:rsidP="005B3C4F">
            <w:pPr>
              <w:rPr>
                <w:b/>
              </w:rPr>
            </w:pPr>
            <w:r w:rsidRPr="00E1324B">
              <w:rPr>
                <w:b/>
              </w:rPr>
              <w:t>4</w:t>
            </w:r>
          </w:p>
          <w:p w:rsidR="005B3C4F" w:rsidRDefault="005B3C4F" w:rsidP="005B3C4F">
            <w:r>
              <w:t>14.10.</w:t>
            </w:r>
          </w:p>
        </w:tc>
        <w:tc>
          <w:tcPr>
            <w:tcW w:w="5491" w:type="dxa"/>
            <w:shd w:val="clear" w:color="auto" w:fill="auto"/>
          </w:tcPr>
          <w:p w:rsidR="005B3C4F" w:rsidRPr="0045357F" w:rsidRDefault="00712AF8" w:rsidP="005B3C4F">
            <w:pPr>
              <w:rPr>
                <w:b/>
                <w:color w:val="0000FF"/>
              </w:rPr>
            </w:pPr>
            <w:r w:rsidRPr="0026349F">
              <w:rPr>
                <w:b/>
                <w:color w:val="0000FF"/>
              </w:rPr>
              <w:t>BZK</w:t>
            </w:r>
            <w:r w:rsidRPr="0026349F">
              <w:rPr>
                <w:color w:val="0000FF"/>
              </w:rPr>
              <w:t xml:space="preserve"> technologie  betonu </w:t>
            </w:r>
            <w:r>
              <w:t>- Složky, receptura, výroba a ošetřování betonu</w:t>
            </w:r>
          </w:p>
        </w:tc>
        <w:tc>
          <w:tcPr>
            <w:tcW w:w="876" w:type="dxa"/>
          </w:tcPr>
          <w:p w:rsidR="005B3C4F" w:rsidRPr="00E1324B" w:rsidRDefault="005B3C4F" w:rsidP="005B3C4F">
            <w:pPr>
              <w:rPr>
                <w:b/>
              </w:rPr>
            </w:pPr>
            <w:r w:rsidRPr="00E1324B">
              <w:rPr>
                <w:b/>
              </w:rPr>
              <w:t>4</w:t>
            </w:r>
          </w:p>
          <w:p w:rsidR="005B3C4F" w:rsidRDefault="005B3C4F" w:rsidP="005B3C4F">
            <w:r>
              <w:t>1</w:t>
            </w:r>
            <w:r>
              <w:t>1</w:t>
            </w:r>
            <w:r>
              <w:t>.10.</w:t>
            </w:r>
          </w:p>
        </w:tc>
        <w:tc>
          <w:tcPr>
            <w:tcW w:w="2957" w:type="dxa"/>
            <w:shd w:val="clear" w:color="auto" w:fill="auto"/>
          </w:tcPr>
          <w:p w:rsidR="005B3C4F" w:rsidRDefault="00712AF8" w:rsidP="005B3C4F">
            <w:r w:rsidRPr="00CC265B">
              <w:rPr>
                <w:b/>
                <w:color w:val="0000FF"/>
              </w:rPr>
              <w:t>BZK</w:t>
            </w:r>
            <w:r>
              <w:t xml:space="preserve"> </w:t>
            </w:r>
            <w:r w:rsidRPr="00CC265B">
              <w:rPr>
                <w:color w:val="0000FF"/>
              </w:rPr>
              <w:t>navrhování</w:t>
            </w:r>
            <w:r w:rsidRPr="0097689D">
              <w:t xml:space="preserve"> Úkol 2 </w:t>
            </w:r>
            <w:r>
              <w:t>–</w:t>
            </w:r>
            <w:r w:rsidRPr="0097689D">
              <w:t xml:space="preserve"> </w:t>
            </w:r>
            <w:r>
              <w:t>varianty montované konstrukce, výkresy skladby</w:t>
            </w:r>
          </w:p>
        </w:tc>
      </w:tr>
      <w:tr w:rsidR="00712AF8" w:rsidTr="005B3C4F">
        <w:tc>
          <w:tcPr>
            <w:tcW w:w="870" w:type="dxa"/>
            <w:shd w:val="clear" w:color="auto" w:fill="auto"/>
          </w:tcPr>
          <w:p w:rsidR="00712AF8" w:rsidRPr="00E1324B" w:rsidRDefault="00712AF8" w:rsidP="00712AF8">
            <w:pPr>
              <w:rPr>
                <w:b/>
              </w:rPr>
            </w:pPr>
            <w:r w:rsidRPr="00E1324B">
              <w:rPr>
                <w:b/>
              </w:rPr>
              <w:t>5</w:t>
            </w:r>
          </w:p>
          <w:p w:rsidR="00712AF8" w:rsidRDefault="00712AF8" w:rsidP="00712AF8">
            <w:r>
              <w:t>21.10.</w:t>
            </w:r>
          </w:p>
        </w:tc>
        <w:tc>
          <w:tcPr>
            <w:tcW w:w="5491" w:type="dxa"/>
            <w:shd w:val="clear" w:color="auto" w:fill="auto"/>
          </w:tcPr>
          <w:p w:rsidR="00712AF8" w:rsidRDefault="00712AF8" w:rsidP="00712AF8">
            <w:pPr>
              <w:rPr>
                <w:b/>
                <w:color w:val="663300"/>
              </w:rPr>
            </w:pPr>
            <w:r w:rsidRPr="0026349F">
              <w:rPr>
                <w:b/>
                <w:color w:val="0000FF"/>
              </w:rPr>
              <w:t>BZK</w:t>
            </w:r>
            <w:r w:rsidRPr="0026349F">
              <w:rPr>
                <w:color w:val="0000FF"/>
              </w:rPr>
              <w:t xml:space="preserve"> technologie betonu </w:t>
            </w:r>
            <w:r>
              <w:rPr>
                <w:color w:val="0000FF"/>
              </w:rPr>
              <w:t xml:space="preserve">- </w:t>
            </w:r>
            <w:r>
              <w:t>Vlastnosti a zkoušení betonu</w:t>
            </w:r>
          </w:p>
          <w:p w:rsidR="00712AF8" w:rsidRPr="0045357F" w:rsidRDefault="00712AF8" w:rsidP="00712AF8">
            <w:pPr>
              <w:rPr>
                <w:b/>
                <w:color w:val="0000FF"/>
              </w:rPr>
            </w:pPr>
          </w:p>
        </w:tc>
        <w:tc>
          <w:tcPr>
            <w:tcW w:w="876" w:type="dxa"/>
          </w:tcPr>
          <w:p w:rsidR="00712AF8" w:rsidRPr="00E1324B" w:rsidRDefault="00712AF8" w:rsidP="00712AF8">
            <w:pPr>
              <w:rPr>
                <w:b/>
              </w:rPr>
            </w:pPr>
            <w:r w:rsidRPr="00E1324B">
              <w:rPr>
                <w:b/>
              </w:rPr>
              <w:t>5</w:t>
            </w:r>
          </w:p>
          <w:p w:rsidR="00712AF8" w:rsidRDefault="00712AF8" w:rsidP="00712AF8">
            <w:r>
              <w:t>18</w:t>
            </w:r>
            <w:r>
              <w:t>.10.</w:t>
            </w:r>
          </w:p>
        </w:tc>
        <w:tc>
          <w:tcPr>
            <w:tcW w:w="2957" w:type="dxa"/>
            <w:shd w:val="clear" w:color="auto" w:fill="auto"/>
          </w:tcPr>
          <w:p w:rsidR="00712AF8" w:rsidRPr="00481E87" w:rsidRDefault="00712AF8" w:rsidP="00712AF8">
            <w:r w:rsidRPr="00CC265B">
              <w:rPr>
                <w:b/>
                <w:color w:val="0000FF"/>
              </w:rPr>
              <w:t>BZK</w:t>
            </w:r>
            <w:r w:rsidRPr="00CC265B">
              <w:rPr>
                <w:color w:val="0000FF"/>
              </w:rPr>
              <w:t xml:space="preserve"> laboratoř</w:t>
            </w:r>
            <w:r>
              <w:rPr>
                <w:color w:val="0000FF"/>
              </w:rPr>
              <w:t xml:space="preserve"> D019</w:t>
            </w:r>
            <w:r>
              <w:t xml:space="preserve"> Výroba zkušebních vzorků a zkoušky čerstvého betonu </w:t>
            </w:r>
            <w:r>
              <w:rPr>
                <w:bCs/>
              </w:rPr>
              <w:t xml:space="preserve"> </w:t>
            </w:r>
          </w:p>
        </w:tc>
      </w:tr>
      <w:tr w:rsidR="00712AF8" w:rsidTr="005B3C4F">
        <w:tc>
          <w:tcPr>
            <w:tcW w:w="870" w:type="dxa"/>
            <w:shd w:val="clear" w:color="auto" w:fill="auto"/>
          </w:tcPr>
          <w:p w:rsidR="00712AF8" w:rsidRPr="00E1324B" w:rsidRDefault="00712AF8" w:rsidP="00712AF8">
            <w:pPr>
              <w:rPr>
                <w:b/>
              </w:rPr>
            </w:pPr>
            <w:r w:rsidRPr="00E1324B">
              <w:rPr>
                <w:b/>
              </w:rPr>
              <w:t>6</w:t>
            </w:r>
          </w:p>
          <w:p w:rsidR="00712AF8" w:rsidRDefault="00712AF8" w:rsidP="00712AF8">
            <w:r>
              <w:t>28.10.</w:t>
            </w:r>
          </w:p>
        </w:tc>
        <w:tc>
          <w:tcPr>
            <w:tcW w:w="5491" w:type="dxa"/>
            <w:shd w:val="clear" w:color="auto" w:fill="auto"/>
          </w:tcPr>
          <w:p w:rsidR="00712AF8" w:rsidRDefault="00712AF8" w:rsidP="00712AF8">
            <w:pPr>
              <w:rPr>
                <w:b/>
                <w:color w:val="0000FF"/>
              </w:rPr>
            </w:pPr>
            <w:r>
              <w:rPr>
                <w:b/>
                <w:color w:val="C00000"/>
              </w:rPr>
              <w:t>Výuka odpadá – státní svátek</w:t>
            </w:r>
            <w:r w:rsidRPr="0026349F">
              <w:rPr>
                <w:b/>
                <w:color w:val="0000FF"/>
              </w:rPr>
              <w:t xml:space="preserve"> </w:t>
            </w:r>
          </w:p>
          <w:p w:rsidR="00712AF8" w:rsidRPr="0045357F" w:rsidRDefault="00712AF8" w:rsidP="00712AF8">
            <w:pPr>
              <w:rPr>
                <w:b/>
                <w:color w:val="0000FF"/>
              </w:rPr>
            </w:pPr>
          </w:p>
        </w:tc>
        <w:tc>
          <w:tcPr>
            <w:tcW w:w="876" w:type="dxa"/>
          </w:tcPr>
          <w:p w:rsidR="00712AF8" w:rsidRPr="00E1324B" w:rsidRDefault="00712AF8" w:rsidP="00712AF8">
            <w:pPr>
              <w:rPr>
                <w:b/>
              </w:rPr>
            </w:pPr>
            <w:r w:rsidRPr="00E1324B">
              <w:rPr>
                <w:b/>
              </w:rPr>
              <w:t>6</w:t>
            </w:r>
          </w:p>
          <w:p w:rsidR="00712AF8" w:rsidRDefault="00712AF8" w:rsidP="00712AF8">
            <w:r>
              <w:t>2</w:t>
            </w:r>
            <w:r>
              <w:t>5</w:t>
            </w:r>
            <w:r>
              <w:t>.10.</w:t>
            </w:r>
          </w:p>
        </w:tc>
        <w:tc>
          <w:tcPr>
            <w:tcW w:w="2957" w:type="dxa"/>
            <w:shd w:val="clear" w:color="auto" w:fill="auto"/>
          </w:tcPr>
          <w:p w:rsidR="00712AF8" w:rsidRPr="00481E87" w:rsidRDefault="00712AF8" w:rsidP="00712AF8">
            <w:r w:rsidRPr="00CC265B">
              <w:rPr>
                <w:b/>
                <w:color w:val="0000FF"/>
              </w:rPr>
              <w:t>BZK</w:t>
            </w:r>
            <w:r w:rsidRPr="00CC265B">
              <w:rPr>
                <w:color w:val="0000FF"/>
              </w:rPr>
              <w:t xml:space="preserve"> laboratoř</w:t>
            </w:r>
            <w:r>
              <w:t xml:space="preserve"> </w:t>
            </w:r>
            <w:r>
              <w:rPr>
                <w:color w:val="0000FF"/>
              </w:rPr>
              <w:t xml:space="preserve">D019  </w:t>
            </w:r>
            <w:r>
              <w:rPr>
                <w:bCs/>
              </w:rPr>
              <w:t>Zkoušení mechanických vlastností složek betonu</w:t>
            </w:r>
          </w:p>
        </w:tc>
      </w:tr>
      <w:tr w:rsidR="00712AF8" w:rsidTr="005B3C4F">
        <w:tc>
          <w:tcPr>
            <w:tcW w:w="870" w:type="dxa"/>
            <w:shd w:val="clear" w:color="auto" w:fill="auto"/>
          </w:tcPr>
          <w:p w:rsidR="00712AF8" w:rsidRPr="00E1324B" w:rsidRDefault="00712AF8" w:rsidP="00712AF8">
            <w:pPr>
              <w:rPr>
                <w:b/>
              </w:rPr>
            </w:pPr>
            <w:r w:rsidRPr="00E1324B">
              <w:rPr>
                <w:b/>
              </w:rPr>
              <w:t>7</w:t>
            </w:r>
          </w:p>
          <w:p w:rsidR="00712AF8" w:rsidRDefault="00712AF8" w:rsidP="00712AF8">
            <w:r>
              <w:t>4.11.</w:t>
            </w:r>
          </w:p>
        </w:tc>
        <w:tc>
          <w:tcPr>
            <w:tcW w:w="5491" w:type="dxa"/>
            <w:shd w:val="clear" w:color="auto" w:fill="auto"/>
          </w:tcPr>
          <w:p w:rsidR="00712AF8" w:rsidRDefault="00712AF8" w:rsidP="00712AF8">
            <w:r w:rsidRPr="0026349F">
              <w:rPr>
                <w:b/>
                <w:color w:val="0000FF"/>
              </w:rPr>
              <w:t>BZK</w:t>
            </w:r>
            <w:r w:rsidRPr="0026349F">
              <w:rPr>
                <w:color w:val="0000FF"/>
              </w:rPr>
              <w:t xml:space="preserve"> </w:t>
            </w:r>
            <w:proofErr w:type="gramStart"/>
            <w:r w:rsidRPr="0026349F">
              <w:rPr>
                <w:color w:val="0000FF"/>
              </w:rPr>
              <w:t>technologie  betonu</w:t>
            </w:r>
            <w:proofErr w:type="gramEnd"/>
            <w:r w:rsidRPr="0026349F">
              <w:rPr>
                <w:color w:val="0000FF"/>
              </w:rPr>
              <w:t xml:space="preserve"> </w:t>
            </w:r>
            <w:r>
              <w:t>– Betony speciálních vlastností, vývoj a trendy v technologii betonu</w:t>
            </w:r>
            <w:bookmarkStart w:id="0" w:name="_GoBack"/>
            <w:bookmarkEnd w:id="0"/>
          </w:p>
        </w:tc>
        <w:tc>
          <w:tcPr>
            <w:tcW w:w="876" w:type="dxa"/>
          </w:tcPr>
          <w:p w:rsidR="00712AF8" w:rsidRPr="00E1324B" w:rsidRDefault="00712AF8" w:rsidP="00712AF8">
            <w:pPr>
              <w:rPr>
                <w:b/>
              </w:rPr>
            </w:pPr>
            <w:r w:rsidRPr="00E1324B">
              <w:rPr>
                <w:b/>
              </w:rPr>
              <w:t>7</w:t>
            </w:r>
          </w:p>
          <w:p w:rsidR="00712AF8" w:rsidRDefault="00712AF8" w:rsidP="00712AF8">
            <w:r>
              <w:t>1</w:t>
            </w:r>
            <w:r>
              <w:t>.11.</w:t>
            </w:r>
          </w:p>
        </w:tc>
        <w:tc>
          <w:tcPr>
            <w:tcW w:w="2957" w:type="dxa"/>
            <w:shd w:val="clear" w:color="auto" w:fill="auto"/>
          </w:tcPr>
          <w:p w:rsidR="00712AF8" w:rsidRDefault="00712AF8" w:rsidP="00712AF8">
            <w:r w:rsidRPr="00CC265B">
              <w:rPr>
                <w:b/>
                <w:color w:val="0000FF"/>
              </w:rPr>
              <w:t>BZK</w:t>
            </w:r>
            <w:r w:rsidRPr="00CC265B">
              <w:rPr>
                <w:color w:val="0000FF"/>
              </w:rPr>
              <w:t xml:space="preserve"> laboratoř</w:t>
            </w:r>
            <w:r>
              <w:t xml:space="preserve"> </w:t>
            </w:r>
            <w:r>
              <w:rPr>
                <w:color w:val="0000FF"/>
              </w:rPr>
              <w:t>D019</w:t>
            </w:r>
            <w:r w:rsidRPr="00944413">
              <w:rPr>
                <w:bCs/>
              </w:rPr>
              <w:t xml:space="preserve"> Zkoušky ztvrdlého betonu</w:t>
            </w:r>
          </w:p>
        </w:tc>
      </w:tr>
      <w:tr w:rsidR="00712AF8" w:rsidTr="005B3C4F">
        <w:tc>
          <w:tcPr>
            <w:tcW w:w="870" w:type="dxa"/>
            <w:shd w:val="clear" w:color="auto" w:fill="auto"/>
          </w:tcPr>
          <w:p w:rsidR="00712AF8" w:rsidRPr="00E1324B" w:rsidRDefault="00712AF8" w:rsidP="00712AF8">
            <w:pPr>
              <w:rPr>
                <w:b/>
              </w:rPr>
            </w:pPr>
            <w:r w:rsidRPr="00E1324B">
              <w:rPr>
                <w:b/>
              </w:rPr>
              <w:t>8</w:t>
            </w:r>
          </w:p>
          <w:p w:rsidR="00712AF8" w:rsidRDefault="00712AF8" w:rsidP="00712AF8">
            <w:r>
              <w:t>11.11.</w:t>
            </w:r>
          </w:p>
        </w:tc>
        <w:tc>
          <w:tcPr>
            <w:tcW w:w="5491" w:type="dxa"/>
            <w:shd w:val="clear" w:color="auto" w:fill="auto"/>
          </w:tcPr>
          <w:p w:rsidR="00712AF8" w:rsidRPr="00712AF8" w:rsidRDefault="00712AF8" w:rsidP="00712AF8">
            <w:pPr>
              <w:rPr>
                <w:highlight w:val="red"/>
              </w:rPr>
            </w:pPr>
            <w:r w:rsidRPr="00712AF8">
              <w:rPr>
                <w:b/>
                <w:color w:val="663300"/>
              </w:rPr>
              <w:t>ODK</w:t>
            </w:r>
            <w:r w:rsidRPr="00712AF8">
              <w:t xml:space="preserve"> - Stabilita prutových soustav, spřažené ocelobetonové konstrukce</w:t>
            </w:r>
            <w:r w:rsidRPr="00712AF8">
              <w:rPr>
                <w:b/>
                <w:color w:val="663300"/>
              </w:rPr>
              <w:t xml:space="preserve"> </w:t>
            </w:r>
          </w:p>
        </w:tc>
        <w:tc>
          <w:tcPr>
            <w:tcW w:w="876" w:type="dxa"/>
          </w:tcPr>
          <w:p w:rsidR="00712AF8" w:rsidRPr="00E1324B" w:rsidRDefault="00712AF8" w:rsidP="00712AF8">
            <w:pPr>
              <w:rPr>
                <w:b/>
              </w:rPr>
            </w:pPr>
            <w:r w:rsidRPr="00E1324B">
              <w:rPr>
                <w:b/>
              </w:rPr>
              <w:t>8</w:t>
            </w:r>
          </w:p>
          <w:p w:rsidR="00712AF8" w:rsidRDefault="00712AF8" w:rsidP="00712AF8">
            <w:r>
              <w:t>8</w:t>
            </w:r>
            <w:r>
              <w:t>.11.</w:t>
            </w:r>
          </w:p>
        </w:tc>
        <w:tc>
          <w:tcPr>
            <w:tcW w:w="2957" w:type="dxa"/>
            <w:shd w:val="clear" w:color="auto" w:fill="auto"/>
          </w:tcPr>
          <w:p w:rsidR="00712AF8" w:rsidRPr="0097689D" w:rsidRDefault="00712AF8" w:rsidP="00712AF8">
            <w:r w:rsidRPr="00CC265B">
              <w:rPr>
                <w:b/>
                <w:color w:val="663300"/>
              </w:rPr>
              <w:t>ODK</w:t>
            </w:r>
            <w:r>
              <w:rPr>
                <w:b/>
                <w:color w:val="663300"/>
              </w:rPr>
              <w:t xml:space="preserve"> </w:t>
            </w:r>
            <w:r w:rsidRPr="008B27A4">
              <w:t>– viz pozn.</w:t>
            </w:r>
          </w:p>
        </w:tc>
      </w:tr>
      <w:tr w:rsidR="00712AF8" w:rsidTr="005B3C4F">
        <w:tc>
          <w:tcPr>
            <w:tcW w:w="870" w:type="dxa"/>
            <w:shd w:val="clear" w:color="auto" w:fill="auto"/>
          </w:tcPr>
          <w:p w:rsidR="00712AF8" w:rsidRPr="00BA32DC" w:rsidRDefault="00712AF8" w:rsidP="00712AF8">
            <w:pPr>
              <w:rPr>
                <w:b/>
              </w:rPr>
            </w:pPr>
            <w:r w:rsidRPr="00E1324B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Pr="00712AF8">
              <w:t>18.11.</w:t>
            </w:r>
          </w:p>
        </w:tc>
        <w:tc>
          <w:tcPr>
            <w:tcW w:w="5491" w:type="dxa"/>
            <w:shd w:val="clear" w:color="auto" w:fill="auto"/>
          </w:tcPr>
          <w:p w:rsidR="00712AF8" w:rsidRPr="00016854" w:rsidRDefault="00712AF8" w:rsidP="00712AF8">
            <w:pPr>
              <w:rPr>
                <w:color w:val="800000"/>
              </w:rPr>
            </w:pPr>
            <w:r w:rsidRPr="00CC265B">
              <w:rPr>
                <w:b/>
                <w:color w:val="663300"/>
              </w:rPr>
              <w:t>ODK</w:t>
            </w:r>
            <w:r>
              <w:rPr>
                <w:b/>
                <w:color w:val="663300"/>
              </w:rPr>
              <w:t xml:space="preserve"> </w:t>
            </w:r>
            <w:r w:rsidRPr="008B27A4">
              <w:rPr>
                <w:b/>
              </w:rPr>
              <w:t>-</w:t>
            </w:r>
            <w:r>
              <w:rPr>
                <w:b/>
                <w:color w:val="663300"/>
              </w:rPr>
              <w:t xml:space="preserve"> </w:t>
            </w:r>
            <w:r w:rsidRPr="008B27A4">
              <w:t>Zásady navrhování OK – stabilita tlačených, ohýbaných prutů a stabilita stěn</w:t>
            </w:r>
          </w:p>
        </w:tc>
        <w:tc>
          <w:tcPr>
            <w:tcW w:w="876" w:type="dxa"/>
          </w:tcPr>
          <w:p w:rsidR="00712AF8" w:rsidRPr="00BA32DC" w:rsidRDefault="00712AF8" w:rsidP="00712AF8">
            <w:pPr>
              <w:rPr>
                <w:b/>
              </w:rPr>
            </w:pPr>
            <w:r w:rsidRPr="00E1324B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Pr="00712AF8">
              <w:t>15</w:t>
            </w:r>
            <w:r w:rsidRPr="00712AF8">
              <w:t>.11.</w:t>
            </w:r>
          </w:p>
        </w:tc>
        <w:tc>
          <w:tcPr>
            <w:tcW w:w="2957" w:type="dxa"/>
            <w:shd w:val="clear" w:color="auto" w:fill="auto"/>
          </w:tcPr>
          <w:p w:rsidR="00712AF8" w:rsidRPr="00481E87" w:rsidRDefault="00712AF8" w:rsidP="00712AF8">
            <w:r w:rsidRPr="00CC265B">
              <w:rPr>
                <w:b/>
                <w:color w:val="663300"/>
              </w:rPr>
              <w:t>ODK</w:t>
            </w:r>
            <w:r>
              <w:rPr>
                <w:b/>
                <w:color w:val="663300"/>
              </w:rPr>
              <w:t xml:space="preserve"> </w:t>
            </w:r>
            <w:r w:rsidRPr="008B27A4">
              <w:t>– viz pozn.</w:t>
            </w:r>
          </w:p>
        </w:tc>
      </w:tr>
      <w:tr w:rsidR="00712AF8" w:rsidTr="005B3C4F">
        <w:tc>
          <w:tcPr>
            <w:tcW w:w="870" w:type="dxa"/>
            <w:shd w:val="clear" w:color="auto" w:fill="auto"/>
          </w:tcPr>
          <w:p w:rsidR="00712AF8" w:rsidRPr="00E1324B" w:rsidRDefault="00712AF8" w:rsidP="00712AF8">
            <w:pPr>
              <w:rPr>
                <w:b/>
              </w:rPr>
            </w:pPr>
            <w:r w:rsidRPr="00E1324B">
              <w:rPr>
                <w:b/>
              </w:rPr>
              <w:t>10</w:t>
            </w:r>
          </w:p>
          <w:p w:rsidR="00712AF8" w:rsidRDefault="00712AF8" w:rsidP="00712AF8">
            <w:r>
              <w:t>25.11.</w:t>
            </w:r>
          </w:p>
        </w:tc>
        <w:tc>
          <w:tcPr>
            <w:tcW w:w="5491" w:type="dxa"/>
            <w:shd w:val="clear" w:color="auto" w:fill="auto"/>
          </w:tcPr>
          <w:p w:rsidR="00712AF8" w:rsidRDefault="00712AF8" w:rsidP="00712AF8">
            <w:r w:rsidRPr="00CC265B">
              <w:rPr>
                <w:b/>
                <w:color w:val="663300"/>
              </w:rPr>
              <w:t>ODK</w:t>
            </w:r>
            <w:r w:rsidRPr="008B27A4">
              <w:t xml:space="preserve"> </w:t>
            </w:r>
            <w:r>
              <w:t xml:space="preserve">- </w:t>
            </w:r>
            <w:r w:rsidRPr="008B27A4">
              <w:t>Provádění a montáž OK, technologické konstrukce (zásobníky, dopravníkové mosty, věže, stožáry)</w:t>
            </w:r>
          </w:p>
        </w:tc>
        <w:tc>
          <w:tcPr>
            <w:tcW w:w="876" w:type="dxa"/>
          </w:tcPr>
          <w:p w:rsidR="00712AF8" w:rsidRPr="00E1324B" w:rsidRDefault="00712AF8" w:rsidP="00712AF8">
            <w:pPr>
              <w:rPr>
                <w:b/>
              </w:rPr>
            </w:pPr>
            <w:r w:rsidRPr="00E1324B">
              <w:rPr>
                <w:b/>
              </w:rPr>
              <w:t>10</w:t>
            </w:r>
          </w:p>
          <w:p w:rsidR="00712AF8" w:rsidRDefault="00712AF8" w:rsidP="00712AF8">
            <w:r>
              <w:t>2</w:t>
            </w:r>
            <w:r>
              <w:t>2</w:t>
            </w:r>
            <w:r>
              <w:t>.11.</w:t>
            </w:r>
          </w:p>
        </w:tc>
        <w:tc>
          <w:tcPr>
            <w:tcW w:w="2957" w:type="dxa"/>
            <w:shd w:val="clear" w:color="auto" w:fill="auto"/>
          </w:tcPr>
          <w:p w:rsidR="00712AF8" w:rsidRDefault="00712AF8" w:rsidP="00712AF8">
            <w:r w:rsidRPr="00CC265B">
              <w:rPr>
                <w:b/>
                <w:color w:val="663300"/>
              </w:rPr>
              <w:t>ODK</w:t>
            </w:r>
            <w:r>
              <w:rPr>
                <w:b/>
                <w:color w:val="663300"/>
              </w:rPr>
              <w:t xml:space="preserve"> </w:t>
            </w:r>
            <w:r w:rsidRPr="008B27A4">
              <w:t>– viz pozn.</w:t>
            </w:r>
          </w:p>
        </w:tc>
      </w:tr>
      <w:tr w:rsidR="00712AF8" w:rsidTr="005B3C4F">
        <w:tc>
          <w:tcPr>
            <w:tcW w:w="870" w:type="dxa"/>
            <w:shd w:val="clear" w:color="auto" w:fill="auto"/>
          </w:tcPr>
          <w:p w:rsidR="00712AF8" w:rsidRPr="00E1324B" w:rsidRDefault="00712AF8" w:rsidP="00712AF8">
            <w:pPr>
              <w:rPr>
                <w:b/>
              </w:rPr>
            </w:pPr>
            <w:r w:rsidRPr="00E1324B">
              <w:rPr>
                <w:b/>
              </w:rPr>
              <w:t>11</w:t>
            </w:r>
          </w:p>
          <w:p w:rsidR="00712AF8" w:rsidRDefault="00712AF8" w:rsidP="00712AF8">
            <w:r>
              <w:t>2.12.</w:t>
            </w:r>
          </w:p>
        </w:tc>
        <w:tc>
          <w:tcPr>
            <w:tcW w:w="5491" w:type="dxa"/>
            <w:shd w:val="clear" w:color="auto" w:fill="auto"/>
          </w:tcPr>
          <w:p w:rsidR="00712AF8" w:rsidRPr="008B27A4" w:rsidRDefault="00712AF8" w:rsidP="00712AF8">
            <w:r w:rsidRPr="00CC265B">
              <w:rPr>
                <w:b/>
                <w:color w:val="663300"/>
              </w:rPr>
              <w:t>ODK</w:t>
            </w:r>
            <w:r w:rsidRPr="008B27A4">
              <w:t xml:space="preserve"> </w:t>
            </w:r>
            <w:r>
              <w:t xml:space="preserve">- </w:t>
            </w:r>
            <w:r w:rsidRPr="008B27A4">
              <w:t>Lešení pro provádění stavebních konstrukcí</w:t>
            </w:r>
            <w:r w:rsidRPr="00CC265B">
              <w:rPr>
                <w:b/>
                <w:color w:val="663300"/>
              </w:rPr>
              <w:t xml:space="preserve"> </w:t>
            </w:r>
          </w:p>
          <w:p w:rsidR="00712AF8" w:rsidRPr="00A6620F" w:rsidRDefault="00712AF8" w:rsidP="00712AF8">
            <w:pPr>
              <w:rPr>
                <w:color w:val="C00000"/>
              </w:rPr>
            </w:pPr>
          </w:p>
        </w:tc>
        <w:tc>
          <w:tcPr>
            <w:tcW w:w="876" w:type="dxa"/>
          </w:tcPr>
          <w:p w:rsidR="00712AF8" w:rsidRPr="00E1324B" w:rsidRDefault="00712AF8" w:rsidP="00712AF8">
            <w:pPr>
              <w:rPr>
                <w:b/>
              </w:rPr>
            </w:pPr>
            <w:r w:rsidRPr="00E1324B">
              <w:rPr>
                <w:b/>
              </w:rPr>
              <w:t>11</w:t>
            </w:r>
          </w:p>
          <w:p w:rsidR="00712AF8" w:rsidRDefault="00712AF8" w:rsidP="00712AF8">
            <w:r>
              <w:t>29</w:t>
            </w:r>
            <w:r>
              <w:t>.11</w:t>
            </w:r>
          </w:p>
        </w:tc>
        <w:tc>
          <w:tcPr>
            <w:tcW w:w="2957" w:type="dxa"/>
            <w:shd w:val="clear" w:color="auto" w:fill="auto"/>
          </w:tcPr>
          <w:p w:rsidR="00712AF8" w:rsidRPr="00481E87" w:rsidRDefault="00712AF8" w:rsidP="00712AF8">
            <w:r w:rsidRPr="00CC265B">
              <w:rPr>
                <w:b/>
                <w:color w:val="663300"/>
              </w:rPr>
              <w:t>ODK</w:t>
            </w:r>
            <w:r>
              <w:rPr>
                <w:b/>
                <w:color w:val="663300"/>
              </w:rPr>
              <w:t xml:space="preserve"> </w:t>
            </w:r>
            <w:r w:rsidRPr="008B27A4">
              <w:t>– viz pozn.</w:t>
            </w:r>
          </w:p>
        </w:tc>
      </w:tr>
      <w:tr w:rsidR="00712AF8" w:rsidTr="005B3C4F">
        <w:tc>
          <w:tcPr>
            <w:tcW w:w="870" w:type="dxa"/>
            <w:shd w:val="clear" w:color="auto" w:fill="auto"/>
          </w:tcPr>
          <w:p w:rsidR="00712AF8" w:rsidRPr="00E1324B" w:rsidRDefault="00712AF8" w:rsidP="00712AF8">
            <w:pPr>
              <w:rPr>
                <w:b/>
              </w:rPr>
            </w:pPr>
            <w:r w:rsidRPr="00E1324B">
              <w:rPr>
                <w:b/>
              </w:rPr>
              <w:t>12</w:t>
            </w:r>
          </w:p>
          <w:p w:rsidR="00712AF8" w:rsidRDefault="00712AF8" w:rsidP="00712AF8">
            <w:r>
              <w:t>9.12.</w:t>
            </w:r>
          </w:p>
        </w:tc>
        <w:tc>
          <w:tcPr>
            <w:tcW w:w="5491" w:type="dxa"/>
            <w:shd w:val="clear" w:color="auto" w:fill="auto"/>
          </w:tcPr>
          <w:p w:rsidR="00712AF8" w:rsidRDefault="00712AF8" w:rsidP="00712AF8">
            <w:pPr>
              <w:rPr>
                <w:color w:val="C00000"/>
              </w:rPr>
            </w:pPr>
            <w:r w:rsidRPr="00CC265B">
              <w:rPr>
                <w:b/>
                <w:color w:val="663300"/>
              </w:rPr>
              <w:t>ODK</w:t>
            </w:r>
            <w:r w:rsidRPr="008B27A4">
              <w:t xml:space="preserve"> </w:t>
            </w:r>
            <w:r>
              <w:t xml:space="preserve">- </w:t>
            </w:r>
            <w:r w:rsidRPr="008B27A4">
              <w:t>Provádění dřevěných konstrukcí</w:t>
            </w:r>
            <w:r w:rsidRPr="00CC265B">
              <w:rPr>
                <w:b/>
                <w:color w:val="663300"/>
              </w:rPr>
              <w:t xml:space="preserve"> </w:t>
            </w:r>
            <w:r>
              <w:rPr>
                <w:b/>
                <w:color w:val="663300"/>
              </w:rPr>
              <w:t xml:space="preserve"> </w:t>
            </w:r>
          </w:p>
          <w:p w:rsidR="00712AF8" w:rsidRPr="0045357F" w:rsidRDefault="00712AF8" w:rsidP="00712AF8">
            <w:pPr>
              <w:rPr>
                <w:b/>
                <w:color w:val="0000FF"/>
              </w:rPr>
            </w:pPr>
          </w:p>
        </w:tc>
        <w:tc>
          <w:tcPr>
            <w:tcW w:w="876" w:type="dxa"/>
          </w:tcPr>
          <w:p w:rsidR="00712AF8" w:rsidRPr="00E1324B" w:rsidRDefault="00712AF8" w:rsidP="00712AF8">
            <w:pPr>
              <w:rPr>
                <w:b/>
              </w:rPr>
            </w:pPr>
            <w:r w:rsidRPr="00E1324B">
              <w:rPr>
                <w:b/>
              </w:rPr>
              <w:t>12</w:t>
            </w:r>
          </w:p>
          <w:p w:rsidR="00712AF8" w:rsidRDefault="00712AF8" w:rsidP="00712AF8">
            <w:r>
              <w:t>6</w:t>
            </w:r>
            <w:r>
              <w:t>.12.</w:t>
            </w:r>
          </w:p>
        </w:tc>
        <w:tc>
          <w:tcPr>
            <w:tcW w:w="2957" w:type="dxa"/>
            <w:shd w:val="clear" w:color="auto" w:fill="auto"/>
          </w:tcPr>
          <w:p w:rsidR="00712AF8" w:rsidRPr="00481E87" w:rsidRDefault="00712AF8" w:rsidP="00712AF8">
            <w:r w:rsidRPr="00CC265B">
              <w:rPr>
                <w:b/>
                <w:color w:val="663300"/>
              </w:rPr>
              <w:t>ODK</w:t>
            </w:r>
            <w:r>
              <w:rPr>
                <w:b/>
                <w:color w:val="663300"/>
              </w:rPr>
              <w:t xml:space="preserve"> </w:t>
            </w:r>
            <w:r w:rsidRPr="008B27A4">
              <w:t>– viz pozn.</w:t>
            </w:r>
          </w:p>
        </w:tc>
      </w:tr>
      <w:tr w:rsidR="00712AF8" w:rsidTr="005B3C4F">
        <w:tc>
          <w:tcPr>
            <w:tcW w:w="870" w:type="dxa"/>
            <w:shd w:val="clear" w:color="auto" w:fill="auto"/>
          </w:tcPr>
          <w:p w:rsidR="00712AF8" w:rsidRPr="00E1324B" w:rsidRDefault="00712AF8" w:rsidP="00712AF8">
            <w:pPr>
              <w:rPr>
                <w:b/>
              </w:rPr>
            </w:pPr>
            <w:r w:rsidRPr="00E1324B">
              <w:rPr>
                <w:b/>
              </w:rPr>
              <w:t>13</w:t>
            </w:r>
          </w:p>
          <w:p w:rsidR="00712AF8" w:rsidRDefault="00712AF8" w:rsidP="00712AF8">
            <w:r>
              <w:t>16.12.</w:t>
            </w:r>
          </w:p>
        </w:tc>
        <w:tc>
          <w:tcPr>
            <w:tcW w:w="5491" w:type="dxa"/>
            <w:shd w:val="clear" w:color="auto" w:fill="auto"/>
          </w:tcPr>
          <w:p w:rsidR="00712AF8" w:rsidRDefault="00712AF8" w:rsidP="00712AF8">
            <w:r w:rsidRPr="00CC265B">
              <w:rPr>
                <w:b/>
                <w:color w:val="663300"/>
              </w:rPr>
              <w:t>ODK</w:t>
            </w:r>
            <w:r w:rsidRPr="008B27A4">
              <w:t xml:space="preserve"> </w:t>
            </w:r>
            <w:r>
              <w:t xml:space="preserve">- </w:t>
            </w:r>
            <w:r w:rsidRPr="008B27A4">
              <w:t>Laboratoř ocelových a dřevěných konstrukcí</w:t>
            </w:r>
          </w:p>
        </w:tc>
        <w:tc>
          <w:tcPr>
            <w:tcW w:w="876" w:type="dxa"/>
          </w:tcPr>
          <w:p w:rsidR="00712AF8" w:rsidRPr="00E1324B" w:rsidRDefault="00712AF8" w:rsidP="00712AF8">
            <w:pPr>
              <w:rPr>
                <w:b/>
              </w:rPr>
            </w:pPr>
            <w:r w:rsidRPr="00E1324B">
              <w:rPr>
                <w:b/>
              </w:rPr>
              <w:t>13</w:t>
            </w:r>
          </w:p>
          <w:p w:rsidR="00712AF8" w:rsidRDefault="00712AF8" w:rsidP="00712AF8">
            <w:r>
              <w:t>13</w:t>
            </w:r>
            <w:r>
              <w:t>.12.</w:t>
            </w:r>
          </w:p>
        </w:tc>
        <w:tc>
          <w:tcPr>
            <w:tcW w:w="2957" w:type="dxa"/>
            <w:shd w:val="clear" w:color="auto" w:fill="auto"/>
          </w:tcPr>
          <w:p w:rsidR="00712AF8" w:rsidRDefault="00712AF8" w:rsidP="00712AF8">
            <w:pPr>
              <w:rPr>
                <w:b/>
                <w:color w:val="C00000"/>
              </w:rPr>
            </w:pPr>
            <w:r w:rsidRPr="00CC265B">
              <w:rPr>
                <w:b/>
                <w:color w:val="663300"/>
              </w:rPr>
              <w:t>ODK</w:t>
            </w:r>
            <w:r>
              <w:rPr>
                <w:b/>
                <w:color w:val="663300"/>
              </w:rPr>
              <w:t xml:space="preserve"> </w:t>
            </w:r>
            <w:r w:rsidRPr="008B27A4">
              <w:t>– viz pozn</w:t>
            </w:r>
            <w:r>
              <w:t>.</w:t>
            </w:r>
            <w:r w:rsidRPr="00791324">
              <w:rPr>
                <w:b/>
                <w:color w:val="C00000"/>
              </w:rPr>
              <w:t xml:space="preserve"> </w:t>
            </w:r>
          </w:p>
          <w:p w:rsidR="00712AF8" w:rsidRDefault="00712AF8" w:rsidP="00712AF8"/>
        </w:tc>
      </w:tr>
    </w:tbl>
    <w:p w:rsidR="00D5712D" w:rsidRDefault="00D5712D" w:rsidP="00F46661">
      <w:pPr>
        <w:numPr>
          <w:ilvl w:val="0"/>
          <w:numId w:val="1"/>
        </w:numPr>
        <w:spacing w:before="240"/>
        <w:ind w:left="426" w:hanging="426"/>
      </w:pPr>
      <w:r>
        <w:t xml:space="preserve">pozn.: pro cvičení v laboratoři </w:t>
      </w:r>
      <w:r w:rsidR="00283401">
        <w:t xml:space="preserve">je </w:t>
      </w:r>
      <w:r>
        <w:t>nutný vhodný pracovní oděv a obuv</w:t>
      </w:r>
    </w:p>
    <w:p w:rsidR="008B27A4" w:rsidRDefault="003F15F7" w:rsidP="003F15F7">
      <w:pPr>
        <w:ind w:left="426"/>
      </w:pPr>
      <w:r>
        <w:t xml:space="preserve">           </w:t>
      </w:r>
      <w:r w:rsidR="008B27A4">
        <w:t xml:space="preserve">ve cvičení ODK příklady z navrhování </w:t>
      </w:r>
      <w:r>
        <w:t>ODK</w:t>
      </w:r>
      <w:r w:rsidR="008B27A4">
        <w:t xml:space="preserve"> v návaznosti na přednášky</w:t>
      </w:r>
    </w:p>
    <w:p w:rsidR="00B91B2A" w:rsidRPr="00CC6DBB" w:rsidRDefault="00D5712D" w:rsidP="00F46661">
      <w:pPr>
        <w:spacing w:before="240"/>
        <w:rPr>
          <w:b/>
          <w:u w:val="single"/>
        </w:rPr>
      </w:pPr>
      <w:r>
        <w:rPr>
          <w:b/>
          <w:u w:val="single"/>
        </w:rPr>
        <w:t>P</w:t>
      </w:r>
      <w:r w:rsidR="00B91B2A" w:rsidRPr="00CC6DBB">
        <w:rPr>
          <w:b/>
          <w:u w:val="single"/>
        </w:rPr>
        <w:t>ravidla uzavření předmětu:</w:t>
      </w:r>
    </w:p>
    <w:p w:rsidR="00B91B2A" w:rsidRPr="00B91B2A" w:rsidRDefault="00B91B2A">
      <w:pPr>
        <w:rPr>
          <w:u w:val="dotted"/>
        </w:rPr>
      </w:pPr>
      <w:r w:rsidRPr="00B91B2A">
        <w:rPr>
          <w:u w:val="dotted"/>
        </w:rPr>
        <w:t>zápočet:</w:t>
      </w:r>
    </w:p>
    <w:p w:rsidR="00B91B2A" w:rsidRPr="00CE6039" w:rsidRDefault="00B91B2A" w:rsidP="00B91B2A">
      <w:pPr>
        <w:numPr>
          <w:ilvl w:val="0"/>
          <w:numId w:val="1"/>
        </w:numPr>
        <w:ind w:left="426" w:hanging="426"/>
      </w:pPr>
      <w:r w:rsidRPr="00CE6039">
        <w:t xml:space="preserve">docházka na cvičení </w:t>
      </w:r>
      <w:r w:rsidR="008B27A4">
        <w:t>-</w:t>
      </w:r>
      <w:r w:rsidRPr="00CE6039">
        <w:t xml:space="preserve"> </w:t>
      </w:r>
      <w:r w:rsidR="00D5712D">
        <w:t xml:space="preserve">pravidla stanoví cvičící </w:t>
      </w:r>
    </w:p>
    <w:p w:rsidR="00F46661" w:rsidRDefault="00B91B2A" w:rsidP="00CC6DBB">
      <w:pPr>
        <w:numPr>
          <w:ilvl w:val="0"/>
          <w:numId w:val="1"/>
        </w:numPr>
        <w:ind w:left="426" w:hanging="426"/>
      </w:pPr>
      <w:r>
        <w:t>splněné úlohy</w:t>
      </w:r>
      <w:r w:rsidR="008E7CF7">
        <w:t xml:space="preserve"> v daných termínech </w:t>
      </w:r>
      <w:r>
        <w:t>z obou částí</w:t>
      </w:r>
      <w:r w:rsidR="00F46661">
        <w:t xml:space="preserve"> </w:t>
      </w:r>
      <w:r w:rsidR="00791324">
        <w:t>-</w:t>
      </w:r>
      <w:r w:rsidR="00791324" w:rsidRPr="00CE6039">
        <w:t xml:space="preserve"> </w:t>
      </w:r>
      <w:r w:rsidR="00791324">
        <w:t>pravidla stanoví cvičící</w:t>
      </w:r>
    </w:p>
    <w:p w:rsidR="00414A52" w:rsidRDefault="00F46661" w:rsidP="00414A52">
      <w:pPr>
        <w:numPr>
          <w:ilvl w:val="0"/>
          <w:numId w:val="1"/>
        </w:numPr>
        <w:ind w:left="426" w:hanging="426"/>
      </w:pPr>
      <w:r>
        <w:t xml:space="preserve">zápočet </w:t>
      </w:r>
      <w:r w:rsidR="00704E6E">
        <w:t xml:space="preserve">uzavírá </w:t>
      </w:r>
      <w:r>
        <w:t xml:space="preserve">cvičící </w:t>
      </w:r>
      <w:r w:rsidR="00704E6E">
        <w:t>K133</w:t>
      </w:r>
    </w:p>
    <w:p w:rsidR="00570BE0" w:rsidRPr="00B91B2A" w:rsidRDefault="00704E6E" w:rsidP="00704E6E">
      <w:pPr>
        <w:rPr>
          <w:u w:val="dotted"/>
        </w:rPr>
      </w:pPr>
      <w:r>
        <w:rPr>
          <w:u w:val="dotted"/>
        </w:rPr>
        <w:t>zkouška</w:t>
      </w:r>
      <w:r w:rsidRPr="00B91B2A">
        <w:rPr>
          <w:u w:val="dotted"/>
        </w:rPr>
        <w:t>:</w:t>
      </w:r>
    </w:p>
    <w:p w:rsidR="00570BE0" w:rsidRDefault="00570BE0" w:rsidP="00704E6E">
      <w:pPr>
        <w:numPr>
          <w:ilvl w:val="0"/>
          <w:numId w:val="1"/>
        </w:numPr>
        <w:ind w:left="426" w:hanging="426"/>
      </w:pPr>
      <w:r>
        <w:t xml:space="preserve">podmínkou zápočet </w:t>
      </w:r>
      <w:r w:rsidR="00F46661">
        <w:t xml:space="preserve">zapsaný </w:t>
      </w:r>
      <w:r w:rsidR="00A31A9D">
        <w:t>v</w:t>
      </w:r>
      <w:r w:rsidR="00F46661">
        <w:t xml:space="preserve"> </w:t>
      </w:r>
      <w:proofErr w:type="spellStart"/>
      <w:r w:rsidR="00F46661">
        <w:t>KOSu</w:t>
      </w:r>
      <w:proofErr w:type="spellEnd"/>
    </w:p>
    <w:p w:rsidR="00704E6E" w:rsidRDefault="00570BE0" w:rsidP="00704E6E">
      <w:pPr>
        <w:numPr>
          <w:ilvl w:val="0"/>
          <w:numId w:val="1"/>
        </w:numPr>
        <w:ind w:left="426" w:hanging="426"/>
      </w:pPr>
      <w:r>
        <w:t xml:space="preserve">zkouška </w:t>
      </w:r>
      <w:r w:rsidR="00D5712D">
        <w:t xml:space="preserve">písemná </w:t>
      </w:r>
      <w:r w:rsidR="00704E6E">
        <w:t>(</w:t>
      </w:r>
      <w:r w:rsidR="00C4056C">
        <w:t>BZK +</w:t>
      </w:r>
      <w:r w:rsidR="00704E6E">
        <w:t xml:space="preserve"> ODK) - píší se </w:t>
      </w:r>
      <w:r w:rsidR="00704E6E" w:rsidRPr="00D5712D">
        <w:t xml:space="preserve">vždy </w:t>
      </w:r>
      <w:r w:rsidR="00704E6E">
        <w:t>obě části, vyhodnocení K133</w:t>
      </w:r>
    </w:p>
    <w:p w:rsidR="00704E6E" w:rsidRDefault="00704E6E" w:rsidP="00F46661">
      <w:pPr>
        <w:numPr>
          <w:ilvl w:val="0"/>
          <w:numId w:val="1"/>
        </w:numPr>
        <w:spacing w:after="240"/>
        <w:ind w:left="426" w:hanging="426"/>
      </w:pPr>
      <w:r>
        <w:t>s sebou cvičení BZK</w:t>
      </w:r>
      <w:r w:rsidR="00570BE0">
        <w:t xml:space="preserve">, další požadavky </w:t>
      </w:r>
      <w:r w:rsidR="00F46661">
        <w:t>dle informací</w:t>
      </w:r>
      <w:r w:rsidR="00570BE0">
        <w:t xml:space="preserve"> K134</w:t>
      </w:r>
    </w:p>
    <w:sectPr w:rsidR="00704E6E" w:rsidSect="00D5712D">
      <w:pgSz w:w="11906" w:h="16838"/>
      <w:pgMar w:top="993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00B4"/>
    <w:multiLevelType w:val="hybridMultilevel"/>
    <w:tmpl w:val="19DC9556"/>
    <w:lvl w:ilvl="0" w:tplc="A0F6AE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2388C"/>
    <w:multiLevelType w:val="hybridMultilevel"/>
    <w:tmpl w:val="1A802A58"/>
    <w:lvl w:ilvl="0" w:tplc="A0F6AE8C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B19EB"/>
    <w:multiLevelType w:val="hybridMultilevel"/>
    <w:tmpl w:val="8E281FB0"/>
    <w:lvl w:ilvl="0" w:tplc="D2FA3AD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76E04BC"/>
    <w:multiLevelType w:val="hybridMultilevel"/>
    <w:tmpl w:val="8C7A9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D5183"/>
    <w:multiLevelType w:val="hybridMultilevel"/>
    <w:tmpl w:val="86C84AD2"/>
    <w:lvl w:ilvl="0" w:tplc="80AA751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4A"/>
    <w:rsid w:val="00016854"/>
    <w:rsid w:val="00017E9F"/>
    <w:rsid w:val="000319D5"/>
    <w:rsid w:val="00036F47"/>
    <w:rsid w:val="00065E7B"/>
    <w:rsid w:val="000A0A4C"/>
    <w:rsid w:val="000A6E58"/>
    <w:rsid w:val="000D584A"/>
    <w:rsid w:val="001913CD"/>
    <w:rsid w:val="0026349F"/>
    <w:rsid w:val="00283401"/>
    <w:rsid w:val="002A2E02"/>
    <w:rsid w:val="002C4C6E"/>
    <w:rsid w:val="003000A5"/>
    <w:rsid w:val="00320A47"/>
    <w:rsid w:val="00361C0E"/>
    <w:rsid w:val="003658F6"/>
    <w:rsid w:val="003A2957"/>
    <w:rsid w:val="003E1E24"/>
    <w:rsid w:val="003F15F7"/>
    <w:rsid w:val="00414A52"/>
    <w:rsid w:val="0045357F"/>
    <w:rsid w:val="00487512"/>
    <w:rsid w:val="004A7C1D"/>
    <w:rsid w:val="005620B7"/>
    <w:rsid w:val="0056796F"/>
    <w:rsid w:val="00570BE0"/>
    <w:rsid w:val="005B3C4F"/>
    <w:rsid w:val="005B4231"/>
    <w:rsid w:val="00633003"/>
    <w:rsid w:val="00671AE5"/>
    <w:rsid w:val="006D2C36"/>
    <w:rsid w:val="00704E6E"/>
    <w:rsid w:val="00712AF8"/>
    <w:rsid w:val="0074505E"/>
    <w:rsid w:val="0079014A"/>
    <w:rsid w:val="00791324"/>
    <w:rsid w:val="007D0DFC"/>
    <w:rsid w:val="00831226"/>
    <w:rsid w:val="008368CD"/>
    <w:rsid w:val="008B27A4"/>
    <w:rsid w:val="008E7CF7"/>
    <w:rsid w:val="009121C9"/>
    <w:rsid w:val="00944903"/>
    <w:rsid w:val="00971911"/>
    <w:rsid w:val="00A31A9D"/>
    <w:rsid w:val="00A409E7"/>
    <w:rsid w:val="00A5555A"/>
    <w:rsid w:val="00A6620F"/>
    <w:rsid w:val="00AA328D"/>
    <w:rsid w:val="00B16C02"/>
    <w:rsid w:val="00B66FC7"/>
    <w:rsid w:val="00B91B2A"/>
    <w:rsid w:val="00BA32DC"/>
    <w:rsid w:val="00C21D11"/>
    <w:rsid w:val="00C4056C"/>
    <w:rsid w:val="00C47870"/>
    <w:rsid w:val="00C81271"/>
    <w:rsid w:val="00CC265B"/>
    <w:rsid w:val="00CC6DBB"/>
    <w:rsid w:val="00CE6039"/>
    <w:rsid w:val="00CF5AB7"/>
    <w:rsid w:val="00D14071"/>
    <w:rsid w:val="00D54D63"/>
    <w:rsid w:val="00D5712D"/>
    <w:rsid w:val="00D87B9C"/>
    <w:rsid w:val="00DF699F"/>
    <w:rsid w:val="00E1324B"/>
    <w:rsid w:val="00E30F33"/>
    <w:rsid w:val="00E94FBD"/>
    <w:rsid w:val="00E96DEB"/>
    <w:rsid w:val="00EA3808"/>
    <w:rsid w:val="00ED2B14"/>
    <w:rsid w:val="00EE0E20"/>
    <w:rsid w:val="00F45C30"/>
    <w:rsid w:val="00F4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F8FAC"/>
  <w15:docId w15:val="{EE7B3E84-8F59-4B99-8E9E-ABC9D320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90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1685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8B27A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B27A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Harmonogram NNK - část K133</vt:lpstr>
    </vt:vector>
  </TitlesOfParts>
  <Company>HP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NNK - část K133</dc:title>
  <dc:creator>Martin Tipka</dc:creator>
  <cp:lastModifiedBy>Josef Fladr</cp:lastModifiedBy>
  <cp:revision>2</cp:revision>
  <cp:lastPrinted>2016-09-27T10:59:00Z</cp:lastPrinted>
  <dcterms:created xsi:type="dcterms:W3CDTF">2021-09-08T09:25:00Z</dcterms:created>
  <dcterms:modified xsi:type="dcterms:W3CDTF">2021-09-08T09:25:00Z</dcterms:modified>
</cp:coreProperties>
</file>